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DF" w:rsidRDefault="00780FDF">
      <w:pPr>
        <w:jc w:val="center"/>
        <w:rPr>
          <w:rFonts w:ascii="文星简大标宋" w:eastAsia="文星简大标宋"/>
          <w:sz w:val="84"/>
          <w:szCs w:val="84"/>
        </w:rPr>
      </w:pPr>
    </w:p>
    <w:p w:rsidR="00780FDF" w:rsidRDefault="00780FDF">
      <w:pPr>
        <w:jc w:val="center"/>
        <w:rPr>
          <w:rFonts w:ascii="文星简大标宋" w:eastAsia="文星简大标宋"/>
          <w:sz w:val="84"/>
          <w:szCs w:val="84"/>
        </w:rPr>
      </w:pPr>
    </w:p>
    <w:p w:rsidR="00780FDF" w:rsidRDefault="00780FDF">
      <w:pPr>
        <w:jc w:val="center"/>
        <w:rPr>
          <w:rFonts w:ascii="文星简大标宋" w:eastAsia="文星简大标宋"/>
          <w:sz w:val="84"/>
          <w:szCs w:val="84"/>
        </w:rPr>
      </w:pPr>
      <w:r>
        <w:rPr>
          <w:rFonts w:ascii="文星简大标宋" w:eastAsia="文星简大标宋" w:hint="eastAsia"/>
          <w:sz w:val="84"/>
          <w:szCs w:val="84"/>
        </w:rPr>
        <w:t>201</w:t>
      </w:r>
      <w:r w:rsidR="005336C0">
        <w:rPr>
          <w:rFonts w:ascii="文星简大标宋" w:eastAsia="文星简大标宋" w:hint="eastAsia"/>
          <w:sz w:val="84"/>
          <w:szCs w:val="84"/>
        </w:rPr>
        <w:t>9</w:t>
      </w:r>
      <w:r>
        <w:rPr>
          <w:rFonts w:ascii="文星简大标宋" w:eastAsia="文星简大标宋" w:hint="eastAsia"/>
          <w:sz w:val="84"/>
          <w:szCs w:val="84"/>
        </w:rPr>
        <w:t>年度</w:t>
      </w:r>
    </w:p>
    <w:p w:rsidR="00063776" w:rsidRDefault="00063776">
      <w:pPr>
        <w:jc w:val="center"/>
        <w:rPr>
          <w:rFonts w:ascii="文星简大标宋" w:eastAsia="文星简大标宋"/>
          <w:sz w:val="84"/>
          <w:szCs w:val="84"/>
        </w:rPr>
      </w:pPr>
      <w:r>
        <w:rPr>
          <w:rFonts w:ascii="文星简大标宋" w:eastAsia="文星简大标宋" w:hint="eastAsia"/>
          <w:sz w:val="84"/>
          <w:szCs w:val="84"/>
        </w:rPr>
        <w:t>平度市人民检察院</w:t>
      </w:r>
    </w:p>
    <w:p w:rsidR="00780FDF" w:rsidRDefault="00063776">
      <w:pPr>
        <w:jc w:val="center"/>
        <w:rPr>
          <w:rFonts w:ascii="文星简大标宋" w:eastAsia="文星简大标宋"/>
          <w:sz w:val="84"/>
          <w:szCs w:val="84"/>
        </w:rPr>
      </w:pPr>
      <w:r>
        <w:rPr>
          <w:rFonts w:ascii="文星简大标宋" w:eastAsia="文星简大标宋" w:hint="eastAsia"/>
          <w:sz w:val="84"/>
          <w:szCs w:val="84"/>
        </w:rPr>
        <w:t>部门</w:t>
      </w:r>
      <w:r w:rsidR="00780FDF">
        <w:rPr>
          <w:rFonts w:ascii="文星简大标宋" w:eastAsia="文星简大标宋" w:hint="eastAsia"/>
          <w:sz w:val="84"/>
          <w:szCs w:val="84"/>
        </w:rPr>
        <w:t>决算</w:t>
      </w:r>
    </w:p>
    <w:p w:rsidR="00780FDF" w:rsidRDefault="00780FDF">
      <w:pPr>
        <w:rPr>
          <w:sz w:val="52"/>
          <w:szCs w:val="52"/>
        </w:rPr>
      </w:pPr>
    </w:p>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 w:rsidR="00780FDF" w:rsidRDefault="00780FDF">
      <w:pPr>
        <w:spacing w:line="580" w:lineRule="exact"/>
      </w:pPr>
      <w:r>
        <w:br w:type="page"/>
      </w:r>
    </w:p>
    <w:p w:rsidR="00780FDF" w:rsidRDefault="00780FDF">
      <w:pPr>
        <w:spacing w:line="580" w:lineRule="exact"/>
        <w:jc w:val="center"/>
        <w:rPr>
          <w:rFonts w:ascii="黑体" w:eastAsia="黑体"/>
          <w:sz w:val="44"/>
          <w:szCs w:val="44"/>
        </w:rPr>
      </w:pPr>
      <w:r>
        <w:rPr>
          <w:rFonts w:ascii="黑体" w:eastAsia="黑体" w:hint="eastAsia"/>
          <w:sz w:val="44"/>
          <w:szCs w:val="44"/>
        </w:rPr>
        <w:lastRenderedPageBreak/>
        <w:t>目  录</w:t>
      </w:r>
    </w:p>
    <w:p w:rsidR="00780FDF" w:rsidRDefault="00780FDF">
      <w:pPr>
        <w:spacing w:line="580" w:lineRule="exact"/>
        <w:jc w:val="center"/>
        <w:rPr>
          <w:rFonts w:ascii="黑体" w:eastAsia="黑体"/>
          <w:sz w:val="44"/>
          <w:szCs w:val="44"/>
        </w:rPr>
      </w:pPr>
    </w:p>
    <w:p w:rsidR="00780FDF" w:rsidRDefault="00780FDF">
      <w:pPr>
        <w:spacing w:line="580" w:lineRule="exact"/>
        <w:jc w:val="center"/>
        <w:rPr>
          <w:rFonts w:ascii="黑体" w:eastAsia="黑体"/>
          <w:sz w:val="44"/>
          <w:szCs w:val="44"/>
        </w:rPr>
      </w:pPr>
    </w:p>
    <w:p w:rsidR="00780FDF" w:rsidRDefault="00780FDF">
      <w:pPr>
        <w:spacing w:line="580" w:lineRule="exact"/>
        <w:rPr>
          <w:rFonts w:ascii="黑体" w:eastAsia="黑体"/>
          <w:sz w:val="36"/>
          <w:szCs w:val="36"/>
        </w:rPr>
      </w:pPr>
      <w:r>
        <w:rPr>
          <w:rFonts w:ascii="黑体" w:eastAsia="黑体" w:hint="eastAsia"/>
          <w:sz w:val="36"/>
          <w:szCs w:val="36"/>
        </w:rPr>
        <w:t>第一部分 部门概况</w:t>
      </w:r>
    </w:p>
    <w:p w:rsidR="00780FDF" w:rsidRDefault="00780FDF">
      <w:pPr>
        <w:spacing w:line="580" w:lineRule="exact"/>
        <w:ind w:left="640"/>
        <w:rPr>
          <w:rFonts w:ascii="黑体" w:eastAsia="黑体"/>
          <w:sz w:val="32"/>
          <w:szCs w:val="32"/>
        </w:rPr>
      </w:pPr>
      <w:r>
        <w:rPr>
          <w:rFonts w:ascii="黑体" w:eastAsia="黑体" w:hint="eastAsia"/>
          <w:sz w:val="32"/>
          <w:szCs w:val="32"/>
        </w:rPr>
        <w:t>一、</w:t>
      </w:r>
      <w:r w:rsidR="00C06E6D">
        <w:rPr>
          <w:rFonts w:ascii="黑体" w:eastAsia="黑体" w:hint="eastAsia"/>
          <w:sz w:val="32"/>
          <w:szCs w:val="32"/>
        </w:rPr>
        <w:t>部门职责</w:t>
      </w:r>
    </w:p>
    <w:p w:rsidR="00780FDF" w:rsidRDefault="00780FDF">
      <w:pPr>
        <w:spacing w:line="580" w:lineRule="exact"/>
        <w:ind w:left="640"/>
        <w:rPr>
          <w:rFonts w:ascii="黑体" w:eastAsia="黑体"/>
          <w:sz w:val="32"/>
          <w:szCs w:val="32"/>
        </w:rPr>
      </w:pPr>
      <w:r>
        <w:rPr>
          <w:rFonts w:ascii="黑体" w:eastAsia="黑体" w:hint="eastAsia"/>
          <w:sz w:val="32"/>
          <w:szCs w:val="32"/>
        </w:rPr>
        <w:t>二、</w:t>
      </w:r>
      <w:r w:rsidR="00C06E6D">
        <w:rPr>
          <w:rFonts w:ascii="黑体" w:eastAsia="黑体" w:hint="eastAsia"/>
          <w:sz w:val="32"/>
          <w:szCs w:val="32"/>
        </w:rPr>
        <w:t>机构设置</w:t>
      </w:r>
      <w:r>
        <w:rPr>
          <w:rFonts w:ascii="黑体" w:eastAsia="黑体" w:hint="eastAsia"/>
          <w:sz w:val="32"/>
          <w:szCs w:val="32"/>
        </w:rPr>
        <w:t xml:space="preserve"> </w:t>
      </w:r>
    </w:p>
    <w:p w:rsidR="00780FDF" w:rsidRDefault="00780FDF">
      <w:pPr>
        <w:spacing w:line="580" w:lineRule="exact"/>
        <w:ind w:left="640"/>
        <w:rPr>
          <w:rFonts w:ascii="黑体" w:eastAsia="黑体"/>
          <w:sz w:val="32"/>
          <w:szCs w:val="32"/>
        </w:rPr>
      </w:pPr>
    </w:p>
    <w:p w:rsidR="00780FDF" w:rsidRDefault="00780FDF">
      <w:pPr>
        <w:spacing w:line="580" w:lineRule="exact"/>
        <w:rPr>
          <w:rFonts w:ascii="黑体" w:eastAsia="黑体"/>
          <w:sz w:val="36"/>
          <w:szCs w:val="36"/>
        </w:rPr>
      </w:pPr>
      <w:r>
        <w:rPr>
          <w:rFonts w:ascii="黑体" w:eastAsia="黑体" w:hint="eastAsia"/>
          <w:sz w:val="36"/>
          <w:szCs w:val="36"/>
        </w:rPr>
        <w:t>第二部分 201</w:t>
      </w:r>
      <w:r w:rsidR="005336C0">
        <w:rPr>
          <w:rFonts w:ascii="黑体" w:eastAsia="黑体" w:hint="eastAsia"/>
          <w:sz w:val="36"/>
          <w:szCs w:val="36"/>
        </w:rPr>
        <w:t>9</w:t>
      </w:r>
      <w:r>
        <w:rPr>
          <w:rFonts w:ascii="黑体" w:eastAsia="黑体" w:hint="eastAsia"/>
          <w:sz w:val="36"/>
          <w:szCs w:val="36"/>
        </w:rPr>
        <w:t>年度部门决算表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一、收入支出决算总表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二、收入决算表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三、支出决算表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四、财政拨款收入支出决算总表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五、一般公共预算财政拨款支出决算表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六、一般公共预算财政拨款基本支出决算表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七、政府性基金预算财政拨款收入支出决算表</w:t>
      </w:r>
    </w:p>
    <w:p w:rsidR="00780FDF" w:rsidRDefault="00780FDF">
      <w:pPr>
        <w:spacing w:line="580" w:lineRule="exact"/>
        <w:ind w:firstLineChars="200" w:firstLine="640"/>
        <w:rPr>
          <w:rFonts w:ascii="黑体" w:eastAsia="黑体"/>
          <w:sz w:val="32"/>
          <w:szCs w:val="32"/>
        </w:rPr>
      </w:pPr>
      <w:r>
        <w:rPr>
          <w:rFonts w:ascii="黑体" w:eastAsia="黑体" w:hint="eastAsia"/>
          <w:sz w:val="32"/>
          <w:szCs w:val="32"/>
        </w:rPr>
        <w:t>八、一般公共预算财政拨款“三公”经费支出决算表</w:t>
      </w:r>
    </w:p>
    <w:p w:rsidR="00780FDF" w:rsidRDefault="00780FDF">
      <w:pPr>
        <w:spacing w:line="580" w:lineRule="exact"/>
        <w:ind w:firstLineChars="200" w:firstLine="640"/>
        <w:rPr>
          <w:rFonts w:ascii="黑体" w:eastAsia="黑体"/>
          <w:sz w:val="32"/>
          <w:szCs w:val="32"/>
        </w:rPr>
      </w:pPr>
    </w:p>
    <w:p w:rsidR="00780FDF" w:rsidRDefault="00780FDF">
      <w:pPr>
        <w:spacing w:line="580" w:lineRule="exact"/>
        <w:ind w:left="1602" w:hangingChars="445" w:hanging="1602"/>
        <w:rPr>
          <w:rFonts w:ascii="黑体" w:eastAsia="黑体"/>
          <w:sz w:val="36"/>
          <w:szCs w:val="36"/>
        </w:rPr>
      </w:pPr>
      <w:r>
        <w:rPr>
          <w:rFonts w:ascii="黑体" w:eastAsia="黑体" w:hint="eastAsia"/>
          <w:sz w:val="36"/>
          <w:szCs w:val="36"/>
        </w:rPr>
        <w:t>第三部分 201</w:t>
      </w:r>
      <w:r w:rsidR="005336C0">
        <w:rPr>
          <w:rFonts w:ascii="黑体" w:eastAsia="黑体" w:hint="eastAsia"/>
          <w:sz w:val="36"/>
          <w:szCs w:val="36"/>
        </w:rPr>
        <w:t>9</w:t>
      </w:r>
      <w:r>
        <w:rPr>
          <w:rFonts w:ascii="黑体" w:eastAsia="黑体" w:hint="eastAsia"/>
          <w:sz w:val="36"/>
          <w:szCs w:val="36"/>
        </w:rPr>
        <w:t>年度部门决算情况和重要事项说明</w:t>
      </w:r>
    </w:p>
    <w:p w:rsidR="00780FDF" w:rsidRDefault="00780FDF">
      <w:pPr>
        <w:spacing w:line="580" w:lineRule="exact"/>
        <w:ind w:left="1602" w:hangingChars="445" w:hanging="1602"/>
        <w:rPr>
          <w:rFonts w:ascii="黑体" w:eastAsia="黑体"/>
          <w:sz w:val="36"/>
          <w:szCs w:val="36"/>
        </w:rPr>
      </w:pPr>
    </w:p>
    <w:p w:rsidR="00780FDF" w:rsidRDefault="00780FDF">
      <w:pPr>
        <w:spacing w:line="580" w:lineRule="exact"/>
        <w:ind w:left="1602" w:hangingChars="445" w:hanging="1602"/>
        <w:rPr>
          <w:rFonts w:ascii="黑体" w:eastAsia="黑体"/>
          <w:sz w:val="36"/>
          <w:szCs w:val="36"/>
        </w:rPr>
      </w:pPr>
      <w:r>
        <w:rPr>
          <w:rFonts w:ascii="黑体" w:eastAsia="黑体" w:hint="eastAsia"/>
          <w:sz w:val="36"/>
          <w:szCs w:val="36"/>
        </w:rPr>
        <w:t>第四部分 名词解释</w:t>
      </w:r>
    </w:p>
    <w:p w:rsidR="00780FDF" w:rsidRDefault="00780FDF">
      <w:pPr>
        <w:spacing w:line="580" w:lineRule="exact"/>
        <w:ind w:left="1602" w:hangingChars="445" w:hanging="1602"/>
        <w:rPr>
          <w:rFonts w:ascii="黑体" w:eastAsia="黑体"/>
          <w:sz w:val="36"/>
          <w:szCs w:val="36"/>
        </w:rPr>
      </w:pPr>
    </w:p>
    <w:p w:rsidR="00780FDF" w:rsidRDefault="00780FDF">
      <w:pPr>
        <w:spacing w:line="580" w:lineRule="exact"/>
        <w:ind w:left="1602" w:hangingChars="445" w:hanging="1602"/>
        <w:rPr>
          <w:rFonts w:ascii="黑体" w:eastAsia="黑体"/>
          <w:sz w:val="36"/>
          <w:szCs w:val="36"/>
        </w:rPr>
      </w:pPr>
    </w:p>
    <w:p w:rsidR="00780FDF" w:rsidRDefault="00780FDF">
      <w:pPr>
        <w:ind w:leftChars="766" w:left="1609"/>
        <w:rPr>
          <w:rFonts w:ascii="黑体" w:eastAsia="黑体"/>
          <w:sz w:val="36"/>
          <w:szCs w:val="36"/>
        </w:rPr>
      </w:pPr>
    </w:p>
    <w:p w:rsidR="00780FDF" w:rsidRDefault="00780FDF">
      <w:pPr>
        <w:rPr>
          <w:rFonts w:ascii="黑体" w:eastAsia="黑体"/>
          <w:b/>
          <w:sz w:val="36"/>
          <w:szCs w:val="36"/>
        </w:rPr>
      </w:pPr>
    </w:p>
    <w:p w:rsidR="00780FDF" w:rsidRDefault="00780FDF">
      <w:pPr>
        <w:rPr>
          <w:rFonts w:ascii="黑体" w:eastAsia="黑体"/>
          <w:sz w:val="52"/>
          <w:szCs w:val="52"/>
        </w:rPr>
      </w:pPr>
      <w:r>
        <w:rPr>
          <w:rFonts w:ascii="黑体" w:eastAsia="黑体" w:hint="eastAsia"/>
          <w:sz w:val="52"/>
          <w:szCs w:val="52"/>
        </w:rPr>
        <w:lastRenderedPageBreak/>
        <w:t xml:space="preserve">第一部分 </w:t>
      </w:r>
    </w:p>
    <w:p w:rsidR="00780FDF" w:rsidRDefault="00780FDF">
      <w:pPr>
        <w:ind w:firstLineChars="200" w:firstLine="1040"/>
        <w:rPr>
          <w:rFonts w:ascii="黑体" w:eastAsia="黑体"/>
          <w:sz w:val="52"/>
          <w:szCs w:val="52"/>
        </w:rPr>
      </w:pPr>
    </w:p>
    <w:p w:rsidR="00780FDF" w:rsidRDefault="00780FDF">
      <w:pPr>
        <w:ind w:firstLineChars="200" w:firstLine="1040"/>
        <w:rPr>
          <w:rFonts w:ascii="黑体" w:eastAsia="黑体"/>
          <w:sz w:val="52"/>
          <w:szCs w:val="52"/>
        </w:rPr>
      </w:pPr>
    </w:p>
    <w:p w:rsidR="00780FDF" w:rsidRDefault="00780FDF">
      <w:pPr>
        <w:ind w:firstLineChars="200" w:firstLine="1040"/>
        <w:rPr>
          <w:rFonts w:ascii="黑体" w:eastAsia="黑体"/>
          <w:sz w:val="52"/>
          <w:szCs w:val="52"/>
        </w:rPr>
      </w:pPr>
    </w:p>
    <w:p w:rsidR="00780FDF" w:rsidRDefault="00780FDF">
      <w:pPr>
        <w:jc w:val="center"/>
        <w:rPr>
          <w:rFonts w:ascii="黑体" w:eastAsia="黑体"/>
          <w:sz w:val="52"/>
          <w:szCs w:val="52"/>
        </w:rPr>
      </w:pPr>
      <w:r>
        <w:rPr>
          <w:rFonts w:ascii="黑体" w:eastAsia="黑体" w:hint="eastAsia"/>
          <w:sz w:val="52"/>
          <w:szCs w:val="52"/>
        </w:rPr>
        <w:t>部门概况</w:t>
      </w: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b/>
          <w:sz w:val="36"/>
          <w:szCs w:val="36"/>
        </w:rPr>
      </w:pPr>
    </w:p>
    <w:p w:rsidR="00780FDF" w:rsidRDefault="00780FDF">
      <w:pPr>
        <w:rPr>
          <w:rFonts w:ascii="黑体" w:eastAsia="黑体" w:hint="eastAsia"/>
          <w:b/>
          <w:sz w:val="36"/>
          <w:szCs w:val="36"/>
        </w:rPr>
      </w:pPr>
    </w:p>
    <w:p w:rsidR="00335A80" w:rsidRDefault="00335A80">
      <w:pPr>
        <w:rPr>
          <w:rFonts w:ascii="黑体" w:eastAsia="黑体" w:hint="eastAsia"/>
          <w:b/>
          <w:sz w:val="36"/>
          <w:szCs w:val="36"/>
        </w:rPr>
      </w:pPr>
    </w:p>
    <w:p w:rsidR="00335A80" w:rsidRDefault="00335A80">
      <w:pPr>
        <w:rPr>
          <w:rFonts w:ascii="黑体" w:eastAsia="黑体" w:hint="eastAsia"/>
          <w:b/>
          <w:sz w:val="36"/>
          <w:szCs w:val="36"/>
        </w:rPr>
      </w:pPr>
    </w:p>
    <w:p w:rsidR="00335A80" w:rsidRDefault="00335A80">
      <w:pPr>
        <w:rPr>
          <w:rFonts w:ascii="黑体" w:eastAsia="黑体" w:hint="eastAsia"/>
          <w:b/>
          <w:sz w:val="36"/>
          <w:szCs w:val="36"/>
        </w:rPr>
      </w:pPr>
    </w:p>
    <w:p w:rsidR="00335A80" w:rsidRDefault="00335A80">
      <w:pPr>
        <w:rPr>
          <w:rFonts w:ascii="黑体" w:eastAsia="黑体"/>
          <w:b/>
          <w:sz w:val="36"/>
          <w:szCs w:val="36"/>
        </w:rPr>
      </w:pPr>
    </w:p>
    <w:p w:rsidR="00780FDF" w:rsidRDefault="00481637">
      <w:pPr>
        <w:numPr>
          <w:ilvl w:val="0"/>
          <w:numId w:val="1"/>
        </w:numPr>
        <w:spacing w:line="580" w:lineRule="exact"/>
        <w:rPr>
          <w:rFonts w:ascii="黑体" w:eastAsia="黑体"/>
          <w:sz w:val="32"/>
          <w:szCs w:val="32"/>
        </w:rPr>
      </w:pPr>
      <w:r>
        <w:rPr>
          <w:rFonts w:ascii="黑体" w:eastAsia="黑体" w:hint="eastAsia"/>
          <w:sz w:val="32"/>
          <w:szCs w:val="32"/>
        </w:rPr>
        <w:lastRenderedPageBreak/>
        <w:t>部门职责</w:t>
      </w:r>
    </w:p>
    <w:p w:rsidR="00063776" w:rsidRPr="004B33C0" w:rsidRDefault="00063776" w:rsidP="00063776">
      <w:pPr>
        <w:rPr>
          <w:rFonts w:ascii="仿宋_GB2312" w:eastAsia="仿宋_GB2312" w:hAnsi="宋体" w:cs="Courier New"/>
          <w:sz w:val="32"/>
          <w:szCs w:val="32"/>
        </w:rPr>
      </w:pPr>
      <w:r>
        <w:rPr>
          <w:rFonts w:ascii="黑体" w:eastAsia="黑体" w:hint="eastAsia"/>
          <w:b/>
          <w:sz w:val="30"/>
          <w:szCs w:val="30"/>
        </w:rPr>
        <w:t xml:space="preserve">    </w:t>
      </w:r>
      <w:r w:rsidRPr="004B33C0">
        <w:rPr>
          <w:rFonts w:ascii="仿宋_GB2312" w:eastAsia="仿宋_GB2312" w:hAnsi="宋体" w:cs="Courier New" w:hint="eastAsia"/>
          <w:sz w:val="32"/>
          <w:szCs w:val="32"/>
        </w:rPr>
        <w:t>平度市人民检察院是国家的法律监督机关，主要任务是依法履行法律监督职能，保证国家法律的统一和正确实施。主要职责是：</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（一）对平度市人民代表大会及其常务委员会和青岛市人民检察院负责并报告工作，接受平度市人民代表大会及其常务委员会的监督，接受青岛市人民检察院的领导。</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（二）对全市刑事案件依法审查批准逮捕、提起公诉。</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（三）依法对全市刑事诉讼、民事审判和行政诉讼实行法律监督的工作。</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（四）依法开展公益诉讼工作。</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（五）对人民法院确有错误的第一审的判决和裁定，依法向青岛市中级人民法院提出抗诉。</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（六）受理单位和个人的控告、申诉和举报以及犯罪嫌疑人的自首，办理本辖市的刑事赔偿事项。</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（七）负责对全市刑事案件侦查、判决、裁定的执行和看守所活动是否合法进行监督。</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（八）对检察工作中的具体应用法律问题进行研究，向上级检察机关提出建议，制定有关检察工作的制度、规定及实施细则。</w:t>
      </w:r>
    </w:p>
    <w:p w:rsidR="00063776" w:rsidRPr="004B33C0"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（九）负责检察机关队伍建设和思想政治工作。</w:t>
      </w:r>
    </w:p>
    <w:p w:rsidR="00780FDF" w:rsidRPr="00063776" w:rsidRDefault="00063776" w:rsidP="00063776">
      <w:pPr>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Pr="004B33C0">
        <w:rPr>
          <w:rFonts w:ascii="仿宋_GB2312" w:eastAsia="仿宋_GB2312" w:hAnsi="宋体" w:cs="Courier New" w:hint="eastAsia"/>
          <w:sz w:val="32"/>
          <w:szCs w:val="32"/>
        </w:rPr>
        <w:t>（十）负责办理市委、市人大及其常委会和上级检察机</w:t>
      </w:r>
      <w:r w:rsidRPr="004B33C0">
        <w:rPr>
          <w:rFonts w:ascii="仿宋_GB2312" w:eastAsia="仿宋_GB2312" w:hAnsi="宋体" w:cs="Courier New" w:hint="eastAsia"/>
          <w:sz w:val="32"/>
          <w:szCs w:val="32"/>
        </w:rPr>
        <w:lastRenderedPageBreak/>
        <w:t>关交办的事项。</w:t>
      </w:r>
    </w:p>
    <w:p w:rsidR="00780FDF" w:rsidRDefault="00481637">
      <w:pPr>
        <w:numPr>
          <w:ilvl w:val="0"/>
          <w:numId w:val="1"/>
        </w:numPr>
        <w:spacing w:line="580" w:lineRule="exact"/>
        <w:rPr>
          <w:rFonts w:ascii="黑体" w:eastAsia="黑体"/>
          <w:sz w:val="32"/>
          <w:szCs w:val="32"/>
        </w:rPr>
      </w:pPr>
      <w:r>
        <w:rPr>
          <w:rFonts w:ascii="黑体" w:eastAsia="黑体" w:hint="eastAsia"/>
          <w:sz w:val="32"/>
          <w:szCs w:val="32"/>
        </w:rPr>
        <w:t>机构设置</w:t>
      </w:r>
    </w:p>
    <w:p w:rsidR="00063776" w:rsidRPr="004B33C0" w:rsidRDefault="00063776" w:rsidP="00063776">
      <w:pPr>
        <w:ind w:firstLineChars="200" w:firstLine="640"/>
        <w:rPr>
          <w:rFonts w:ascii="仿宋_GB2312" w:eastAsia="仿宋_GB2312" w:hAnsi="宋体" w:cs="Courier New"/>
          <w:sz w:val="32"/>
          <w:szCs w:val="32"/>
        </w:rPr>
      </w:pPr>
      <w:r w:rsidRPr="004B33C0">
        <w:rPr>
          <w:rFonts w:ascii="仿宋_GB2312" w:eastAsia="仿宋_GB2312" w:hAnsi="宋体" w:cs="Courier New" w:hint="eastAsia"/>
          <w:sz w:val="32"/>
          <w:szCs w:val="32"/>
        </w:rPr>
        <w:t>截止201</w:t>
      </w:r>
      <w:r>
        <w:rPr>
          <w:rFonts w:ascii="仿宋_GB2312" w:eastAsia="仿宋_GB2312" w:hAnsi="宋体" w:cs="Courier New" w:hint="eastAsia"/>
          <w:sz w:val="32"/>
          <w:szCs w:val="32"/>
        </w:rPr>
        <w:t>9</w:t>
      </w:r>
      <w:r w:rsidRPr="004B33C0">
        <w:rPr>
          <w:rFonts w:ascii="仿宋_GB2312" w:eastAsia="仿宋_GB2312" w:hAnsi="宋体" w:cs="Courier New" w:hint="eastAsia"/>
          <w:sz w:val="32"/>
          <w:szCs w:val="32"/>
        </w:rPr>
        <w:t>年12月31日</w:t>
      </w:r>
      <w:r w:rsidRPr="004B33C0">
        <w:rPr>
          <w:rFonts w:ascii="仿宋_GB2312" w:eastAsia="仿宋_GB2312" w:hAnsi="宋体" w:cs="Courier New"/>
          <w:sz w:val="32"/>
          <w:szCs w:val="32"/>
        </w:rPr>
        <w:t>，我院下设侦查监督科、公诉科等</w:t>
      </w:r>
      <w:r w:rsidR="005B0467">
        <w:rPr>
          <w:rFonts w:ascii="仿宋_GB2312" w:eastAsia="仿宋_GB2312" w:hAnsi="宋体" w:cs="Courier New" w:hint="eastAsia"/>
          <w:sz w:val="32"/>
          <w:szCs w:val="32"/>
        </w:rPr>
        <w:t>8</w:t>
      </w:r>
      <w:r w:rsidRPr="004B33C0">
        <w:rPr>
          <w:rFonts w:ascii="仿宋_GB2312" w:eastAsia="仿宋_GB2312" w:hAnsi="宋体" w:cs="Courier New"/>
          <w:sz w:val="32"/>
          <w:szCs w:val="32"/>
        </w:rPr>
        <w:t>个职能部门</w:t>
      </w:r>
      <w:r w:rsidRPr="004B33C0">
        <w:rPr>
          <w:rFonts w:ascii="仿宋_GB2312" w:eastAsia="仿宋_GB2312" w:hAnsi="宋体" w:cs="Courier New" w:hint="eastAsia"/>
          <w:sz w:val="32"/>
          <w:szCs w:val="32"/>
        </w:rPr>
        <w:t>、1</w:t>
      </w:r>
      <w:r w:rsidRPr="004B33C0">
        <w:rPr>
          <w:rFonts w:ascii="仿宋_GB2312" w:eastAsia="仿宋_GB2312" w:hAnsi="宋体" w:cs="Courier New"/>
          <w:sz w:val="32"/>
          <w:szCs w:val="32"/>
        </w:rPr>
        <w:t>个机关服务中心（全额拨款事业单位）。均为正股级单位。</w:t>
      </w:r>
    </w:p>
    <w:p w:rsidR="00063776" w:rsidRDefault="00063776" w:rsidP="00063776">
      <w:pPr>
        <w:snapToGrid w:val="0"/>
        <w:spacing w:line="580" w:lineRule="exact"/>
        <w:ind w:firstLineChars="171" w:firstLine="547"/>
        <w:rPr>
          <w:rFonts w:ascii="仿宋_GB2312" w:eastAsia="仿宋_GB2312" w:cs="Courier New"/>
          <w:sz w:val="32"/>
          <w:szCs w:val="32"/>
        </w:rPr>
      </w:pPr>
      <w:r w:rsidRPr="001600CE">
        <w:rPr>
          <w:rFonts w:ascii="仿宋_GB2312" w:eastAsia="仿宋_GB2312" w:hAnsi="宋体" w:cs="Courier New" w:hint="eastAsia"/>
          <w:sz w:val="32"/>
          <w:szCs w:val="32"/>
        </w:rPr>
        <w:t>从</w:t>
      </w:r>
      <w:r>
        <w:rPr>
          <w:rFonts w:ascii="仿宋_GB2312" w:eastAsia="仿宋_GB2312" w:hAnsi="宋体" w:cs="Courier New" w:hint="eastAsia"/>
          <w:sz w:val="32"/>
          <w:szCs w:val="32"/>
        </w:rPr>
        <w:t>决算单位构成看，检察院部门决算包括：检察院本级决算。</w:t>
      </w:r>
    </w:p>
    <w:p w:rsidR="00063776" w:rsidRDefault="00063776" w:rsidP="00063776">
      <w:pPr>
        <w:spacing w:line="580" w:lineRule="exact"/>
        <w:ind w:firstLineChars="150" w:firstLine="480"/>
        <w:rPr>
          <w:rFonts w:ascii="仿宋_GB2312" w:eastAsia="仿宋_GB2312" w:hAnsi="宋体" w:cs="Courier New"/>
          <w:sz w:val="32"/>
          <w:szCs w:val="32"/>
        </w:rPr>
      </w:pPr>
      <w:r>
        <w:rPr>
          <w:rFonts w:ascii="仿宋_GB2312" w:eastAsia="仿宋_GB2312" w:hAnsi="宋体" w:cs="Courier New" w:hint="eastAsia"/>
          <w:sz w:val="32"/>
          <w:szCs w:val="32"/>
        </w:rPr>
        <w:t>纳入平度市人民检察院201</w:t>
      </w:r>
      <w:r w:rsidR="001347E1">
        <w:rPr>
          <w:rFonts w:ascii="仿宋_GB2312" w:eastAsia="仿宋_GB2312" w:hAnsi="宋体" w:cs="Courier New" w:hint="eastAsia"/>
          <w:sz w:val="32"/>
          <w:szCs w:val="32"/>
        </w:rPr>
        <w:t>9</w:t>
      </w:r>
      <w:r>
        <w:rPr>
          <w:rFonts w:ascii="仿宋_GB2312" w:eastAsia="仿宋_GB2312" w:hAnsi="宋体" w:cs="Courier New" w:hint="eastAsia"/>
          <w:sz w:val="32"/>
          <w:szCs w:val="32"/>
        </w:rPr>
        <w:t>年部门决算汇编范围的单位共1个，包括：检察院本级</w:t>
      </w:r>
    </w:p>
    <w:p w:rsidR="00780FDF" w:rsidRPr="00063776" w:rsidRDefault="00780FDF">
      <w:pPr>
        <w:rPr>
          <w:rFonts w:ascii="黑体" w:eastAsia="黑体"/>
          <w:b/>
          <w:sz w:val="48"/>
          <w:szCs w:val="48"/>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spacing w:line="580" w:lineRule="exact"/>
        <w:ind w:firstLineChars="150" w:firstLine="480"/>
        <w:rPr>
          <w:rFonts w:ascii="仿宋_GB2312" w:eastAsia="仿宋_GB2312" w:hAnsi="宋体" w:cs="Courier New"/>
          <w:sz w:val="32"/>
          <w:szCs w:val="32"/>
        </w:rPr>
      </w:pPr>
    </w:p>
    <w:p w:rsidR="00780FDF" w:rsidRDefault="00780FDF">
      <w:pPr>
        <w:rPr>
          <w:rFonts w:ascii="仿宋_GB2312" w:eastAsia="仿宋_GB2312" w:hAnsi="宋体" w:cs="Courier New"/>
          <w:sz w:val="32"/>
          <w:szCs w:val="32"/>
        </w:rPr>
      </w:pPr>
    </w:p>
    <w:p w:rsidR="00780FDF" w:rsidRDefault="00780FDF">
      <w:pPr>
        <w:rPr>
          <w:rFonts w:ascii="黑体" w:eastAsia="黑体"/>
          <w:b/>
          <w:sz w:val="48"/>
          <w:szCs w:val="48"/>
        </w:rPr>
      </w:pPr>
    </w:p>
    <w:p w:rsidR="00780FDF" w:rsidRDefault="00780FDF">
      <w:pPr>
        <w:rPr>
          <w:rFonts w:ascii="黑体" w:eastAsia="黑体"/>
          <w:b/>
          <w:sz w:val="48"/>
          <w:szCs w:val="48"/>
        </w:rPr>
      </w:pPr>
    </w:p>
    <w:p w:rsidR="00780FDF" w:rsidRDefault="00780FDF">
      <w:pPr>
        <w:rPr>
          <w:rFonts w:ascii="黑体" w:eastAsia="黑体" w:hint="eastAsia"/>
          <w:b/>
          <w:sz w:val="48"/>
          <w:szCs w:val="48"/>
        </w:rPr>
      </w:pPr>
    </w:p>
    <w:p w:rsidR="00335A80" w:rsidRDefault="00335A80">
      <w:pPr>
        <w:rPr>
          <w:rFonts w:ascii="黑体" w:eastAsia="黑体"/>
          <w:b/>
          <w:sz w:val="48"/>
          <w:szCs w:val="48"/>
        </w:rPr>
      </w:pPr>
    </w:p>
    <w:p w:rsidR="00780FDF" w:rsidRDefault="00780FDF">
      <w:pPr>
        <w:rPr>
          <w:rFonts w:ascii="黑体" w:eastAsia="黑体"/>
          <w:b/>
          <w:sz w:val="48"/>
          <w:szCs w:val="48"/>
        </w:rPr>
      </w:pPr>
    </w:p>
    <w:p w:rsidR="00780FDF" w:rsidRDefault="00780FDF">
      <w:pPr>
        <w:rPr>
          <w:rFonts w:ascii="黑体" w:eastAsia="黑体"/>
          <w:sz w:val="52"/>
          <w:szCs w:val="52"/>
        </w:rPr>
      </w:pPr>
      <w:r>
        <w:rPr>
          <w:rFonts w:ascii="黑体" w:eastAsia="黑体" w:hint="eastAsia"/>
          <w:sz w:val="52"/>
          <w:szCs w:val="52"/>
        </w:rPr>
        <w:lastRenderedPageBreak/>
        <w:t>第二部分</w:t>
      </w:r>
    </w:p>
    <w:p w:rsidR="00780FDF" w:rsidRDefault="00780FDF">
      <w:pPr>
        <w:rPr>
          <w:rFonts w:ascii="黑体" w:eastAsia="黑体"/>
          <w:sz w:val="52"/>
          <w:szCs w:val="52"/>
        </w:rPr>
      </w:pPr>
    </w:p>
    <w:p w:rsidR="00780FDF" w:rsidRDefault="00780FDF">
      <w:pPr>
        <w:rPr>
          <w:rFonts w:ascii="黑体" w:eastAsia="黑体"/>
          <w:sz w:val="52"/>
          <w:szCs w:val="52"/>
        </w:rPr>
      </w:pPr>
    </w:p>
    <w:p w:rsidR="00780FDF" w:rsidRDefault="00780FDF">
      <w:pPr>
        <w:rPr>
          <w:rFonts w:ascii="黑体" w:eastAsia="黑体"/>
          <w:sz w:val="52"/>
          <w:szCs w:val="52"/>
        </w:rPr>
      </w:pPr>
    </w:p>
    <w:p w:rsidR="00780FDF" w:rsidRDefault="00780FDF">
      <w:pPr>
        <w:ind w:leftChars="372" w:left="1041" w:hangingChars="50" w:hanging="260"/>
        <w:jc w:val="center"/>
        <w:rPr>
          <w:rFonts w:ascii="黑体" w:eastAsia="黑体"/>
          <w:sz w:val="52"/>
          <w:szCs w:val="52"/>
        </w:rPr>
      </w:pPr>
      <w:r>
        <w:rPr>
          <w:rFonts w:ascii="黑体" w:eastAsia="黑体" w:hint="eastAsia"/>
          <w:sz w:val="52"/>
          <w:szCs w:val="52"/>
        </w:rPr>
        <w:t>201</w:t>
      </w:r>
      <w:r w:rsidR="005336C0">
        <w:rPr>
          <w:rFonts w:ascii="黑体" w:eastAsia="黑体" w:hint="eastAsia"/>
          <w:sz w:val="52"/>
          <w:szCs w:val="52"/>
        </w:rPr>
        <w:t>9</w:t>
      </w:r>
      <w:r>
        <w:rPr>
          <w:rFonts w:ascii="黑体" w:eastAsia="黑体" w:hint="eastAsia"/>
          <w:sz w:val="52"/>
          <w:szCs w:val="52"/>
        </w:rPr>
        <w:t>年度部门决算表</w:t>
      </w: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hint="eastAsia"/>
          <w:b/>
          <w:sz w:val="30"/>
          <w:szCs w:val="30"/>
        </w:rPr>
      </w:pPr>
    </w:p>
    <w:p w:rsidR="00335A80" w:rsidRDefault="00335A80">
      <w:pPr>
        <w:rPr>
          <w:rFonts w:ascii="黑体" w:eastAsia="黑体" w:hint="eastAsia"/>
          <w:b/>
          <w:sz w:val="30"/>
          <w:szCs w:val="30"/>
        </w:rPr>
      </w:pPr>
    </w:p>
    <w:p w:rsidR="00335A80" w:rsidRDefault="00335A80">
      <w:pPr>
        <w:rPr>
          <w:rFonts w:ascii="黑体" w:eastAsia="黑体" w:hint="eastAsia"/>
          <w:b/>
          <w:sz w:val="30"/>
          <w:szCs w:val="30"/>
        </w:rPr>
      </w:pPr>
    </w:p>
    <w:p w:rsidR="00335A80" w:rsidRDefault="00335A80">
      <w:pPr>
        <w:rPr>
          <w:rFonts w:ascii="黑体" w:eastAsia="黑体" w:hint="eastAsia"/>
          <w:b/>
          <w:sz w:val="30"/>
          <w:szCs w:val="30"/>
        </w:rPr>
      </w:pPr>
    </w:p>
    <w:p w:rsidR="00335A80" w:rsidRDefault="00335A80">
      <w:pPr>
        <w:rPr>
          <w:rFonts w:ascii="黑体" w:eastAsia="黑体"/>
          <w:b/>
          <w:sz w:val="30"/>
          <w:szCs w:val="30"/>
        </w:rPr>
      </w:pPr>
    </w:p>
    <w:p w:rsidR="00780FDF" w:rsidRPr="007E341A" w:rsidRDefault="00780FDF" w:rsidP="00780FDF">
      <w:pPr>
        <w:jc w:val="center"/>
        <w:rPr>
          <w:rFonts w:ascii="仿宋_GB2312" w:eastAsia="仿宋_GB2312" w:hAnsi="宋体" w:cs="宋体"/>
          <w:kern w:val="0"/>
          <w:sz w:val="30"/>
          <w:szCs w:val="30"/>
        </w:rPr>
      </w:pPr>
      <w:bookmarkStart w:id="0" w:name="RANGE!A2:D28"/>
      <w:r>
        <w:rPr>
          <w:rFonts w:ascii="仿宋_GB2312" w:eastAsia="仿宋_GB2312" w:hint="eastAsia"/>
          <w:b/>
          <w:sz w:val="30"/>
          <w:szCs w:val="30"/>
        </w:rPr>
        <w:lastRenderedPageBreak/>
        <w:t>收入支出决算总</w:t>
      </w:r>
      <w:r w:rsidRPr="009207E4">
        <w:rPr>
          <w:rFonts w:ascii="仿宋_GB2312" w:eastAsia="仿宋_GB2312" w:hint="eastAsia"/>
          <w:b/>
          <w:sz w:val="30"/>
          <w:szCs w:val="30"/>
        </w:rPr>
        <w:t>表</w:t>
      </w:r>
      <w:bookmarkEnd w:id="0"/>
    </w:p>
    <w:p w:rsidR="00780FDF" w:rsidRPr="009207E4" w:rsidRDefault="00780FDF" w:rsidP="001347E1">
      <w:pPr>
        <w:spacing w:line="380" w:lineRule="exact"/>
        <w:jc w:val="left"/>
        <w:rPr>
          <w:rFonts w:ascii="仿宋_GB2312" w:eastAsia="仿宋_GB2312" w:hAnsi="宋体" w:cs="宋体"/>
          <w:kern w:val="0"/>
          <w:szCs w:val="21"/>
        </w:rPr>
      </w:pPr>
      <w:r w:rsidRPr="0046743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公开01表部门：</w:t>
      </w:r>
      <w:r w:rsidR="001347E1">
        <w:rPr>
          <w:rFonts w:ascii="仿宋_GB2312" w:eastAsia="仿宋_GB2312" w:hAnsi="宋体" w:cs="宋体" w:hint="eastAsia"/>
          <w:kern w:val="0"/>
          <w:szCs w:val="21"/>
        </w:rPr>
        <w:t>平度市人民检察院</w:t>
      </w:r>
      <w:r w:rsidRPr="00467431">
        <w:rPr>
          <w:rFonts w:ascii="仿宋_GB2312" w:eastAsia="仿宋_GB2312" w:hAnsi="宋体" w:cs="宋体" w:hint="eastAsia"/>
          <w:kern w:val="0"/>
          <w:szCs w:val="21"/>
        </w:rPr>
        <w:t xml:space="preserve"> </w:t>
      </w:r>
      <w:r>
        <w:rPr>
          <w:rFonts w:ascii="宋体" w:hAnsi="宋体" w:cs="宋体" w:hint="eastAsia"/>
          <w:kern w:val="0"/>
          <w:sz w:val="36"/>
          <w:szCs w:val="36"/>
        </w:rPr>
        <w:t xml:space="preserve">            </w:t>
      </w:r>
      <w:r w:rsidRPr="009207E4">
        <w:rPr>
          <w:rFonts w:ascii="仿宋_GB2312" w:eastAsia="仿宋_GB2312" w:hAnsi="宋体" w:cs="宋体" w:hint="eastAsia"/>
          <w:kern w:val="0"/>
          <w:sz w:val="36"/>
          <w:szCs w:val="36"/>
        </w:rPr>
        <w:t xml:space="preserve">            </w:t>
      </w:r>
      <w:r>
        <w:rPr>
          <w:rFonts w:ascii="仿宋_GB2312" w:eastAsia="仿宋_GB2312" w:hAnsi="宋体" w:cs="宋体" w:hint="eastAsia"/>
          <w:kern w:val="0"/>
          <w:sz w:val="36"/>
          <w:szCs w:val="36"/>
        </w:rPr>
        <w:t xml:space="preserve"> </w:t>
      </w:r>
      <w:r w:rsidRPr="00B65DB1">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W w:w="8646" w:type="dxa"/>
        <w:tblInd w:w="-252" w:type="dxa"/>
        <w:tblLook w:val="0000"/>
      </w:tblPr>
      <w:tblGrid>
        <w:gridCol w:w="2706"/>
        <w:gridCol w:w="714"/>
        <w:gridCol w:w="1266"/>
        <w:gridCol w:w="1980"/>
        <w:gridCol w:w="714"/>
        <w:gridCol w:w="1266"/>
      </w:tblGrid>
      <w:tr w:rsidR="00780FDF" w:rsidRPr="009207E4" w:rsidTr="00780FDF">
        <w:trPr>
          <w:trHeight w:val="390"/>
        </w:trPr>
        <w:tc>
          <w:tcPr>
            <w:tcW w:w="4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收     入</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tcPr>
          <w:p w:rsidR="00780FDF" w:rsidRPr="009207E4" w:rsidRDefault="00780FDF" w:rsidP="00780FDF">
            <w:pPr>
              <w:widowControl/>
              <w:jc w:val="center"/>
              <w:rPr>
                <w:rFonts w:ascii="仿宋_GB2312" w:eastAsia="仿宋_GB2312" w:hAnsi="宋体" w:cs="宋体"/>
                <w:kern w:val="0"/>
                <w:szCs w:val="21"/>
              </w:rPr>
            </w:pPr>
            <w:r w:rsidRPr="009207E4">
              <w:rPr>
                <w:rFonts w:ascii="仿宋_GB2312" w:eastAsia="仿宋_GB2312" w:hAnsi="宋体" w:cs="宋体" w:hint="eastAsia"/>
                <w:kern w:val="0"/>
                <w:szCs w:val="21"/>
              </w:rPr>
              <w:t>支     出</w:t>
            </w:r>
          </w:p>
        </w:tc>
      </w:tr>
      <w:tr w:rsidR="00780FDF" w:rsidRPr="009207E4" w:rsidTr="00780FDF">
        <w:trPr>
          <w:trHeight w:val="19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项  目</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jc w:val="center"/>
              <w:rPr>
                <w:rFonts w:ascii="宋体" w:hAnsi="宋体" w:cs="宋体"/>
                <w:kern w:val="0"/>
                <w:sz w:val="20"/>
                <w:szCs w:val="20"/>
              </w:rPr>
            </w:pPr>
            <w:r w:rsidRPr="002139C7">
              <w:rPr>
                <w:rFonts w:ascii="宋体" w:hAnsi="宋体" w:cs="宋体" w:hint="eastAsia"/>
                <w:kern w:val="0"/>
                <w:sz w:val="20"/>
                <w:szCs w:val="20"/>
              </w:rPr>
              <w:t>行次</w:t>
            </w:r>
          </w:p>
        </w:tc>
        <w:tc>
          <w:tcPr>
            <w:tcW w:w="1266" w:type="dxa"/>
            <w:tcBorders>
              <w:top w:val="nil"/>
              <w:left w:val="nil"/>
              <w:bottom w:val="single" w:sz="4" w:space="0" w:color="auto"/>
              <w:right w:val="single" w:sz="4" w:space="0" w:color="auto"/>
            </w:tcBorders>
            <w:shd w:val="clear" w:color="auto" w:fill="auto"/>
            <w:noWrap/>
            <w:vAlign w:val="center"/>
          </w:tcPr>
          <w:p w:rsidR="00780FDF" w:rsidRPr="009207E4" w:rsidRDefault="00780FDF" w:rsidP="00780FDF">
            <w:pPr>
              <w:widowControl/>
              <w:jc w:val="center"/>
              <w:rPr>
                <w:rFonts w:ascii="仿宋_GB2312" w:eastAsia="仿宋_GB2312" w:hAnsi="宋体" w:cs="宋体"/>
                <w:kern w:val="0"/>
                <w:szCs w:val="21"/>
              </w:rPr>
            </w:pPr>
            <w:r>
              <w:rPr>
                <w:rFonts w:ascii="仿宋_GB2312" w:eastAsia="仿宋_GB2312" w:hAnsi="宋体" w:cs="宋体" w:hint="eastAsia"/>
                <w:kern w:val="0"/>
                <w:szCs w:val="21"/>
              </w:rPr>
              <w:t>决</w:t>
            </w:r>
            <w:r w:rsidRPr="009207E4">
              <w:rPr>
                <w:rFonts w:ascii="仿宋_GB2312" w:eastAsia="仿宋_GB2312" w:hAnsi="宋体" w:cs="宋体" w:hint="eastAsia"/>
                <w:kern w:val="0"/>
                <w:szCs w:val="21"/>
              </w:rPr>
              <w:t>算</w:t>
            </w:r>
            <w:r>
              <w:rPr>
                <w:rFonts w:ascii="仿宋_GB2312" w:eastAsia="仿宋_GB2312" w:hAnsi="宋体" w:cs="宋体" w:hint="eastAsia"/>
                <w:kern w:val="0"/>
                <w:szCs w:val="21"/>
              </w:rPr>
              <w:t>数</w:t>
            </w:r>
          </w:p>
        </w:tc>
        <w:tc>
          <w:tcPr>
            <w:tcW w:w="1980" w:type="dxa"/>
            <w:tcBorders>
              <w:top w:val="nil"/>
              <w:left w:val="nil"/>
              <w:bottom w:val="single" w:sz="4" w:space="0" w:color="auto"/>
              <w:right w:val="single" w:sz="4" w:space="0" w:color="auto"/>
            </w:tcBorders>
            <w:shd w:val="clear" w:color="auto" w:fill="auto"/>
            <w:noWrap/>
            <w:vAlign w:val="center"/>
          </w:tcPr>
          <w:p w:rsidR="00780FDF" w:rsidRPr="009207E4" w:rsidRDefault="00780FDF" w:rsidP="00780FDF">
            <w:pPr>
              <w:widowControl/>
              <w:jc w:val="center"/>
              <w:rPr>
                <w:rFonts w:ascii="仿宋_GB2312" w:eastAsia="仿宋_GB2312" w:hAnsi="宋体" w:cs="宋体"/>
                <w:kern w:val="0"/>
                <w:szCs w:val="21"/>
              </w:rPr>
            </w:pPr>
            <w:r w:rsidRPr="009207E4">
              <w:rPr>
                <w:rFonts w:ascii="仿宋_GB2312" w:eastAsia="仿宋_GB2312" w:hAnsi="宋体" w:cs="宋体" w:hint="eastAsia"/>
                <w:kern w:val="0"/>
                <w:szCs w:val="21"/>
              </w:rPr>
              <w:t>项目</w:t>
            </w:r>
            <w:r>
              <w:rPr>
                <w:rFonts w:ascii="仿宋_GB2312" w:eastAsia="仿宋_GB2312" w:hAnsi="宋体" w:cs="宋体" w:hint="eastAsia"/>
                <w:kern w:val="0"/>
                <w:szCs w:val="21"/>
              </w:rPr>
              <w:t>(按功能分类)</w:t>
            </w:r>
          </w:p>
        </w:tc>
        <w:tc>
          <w:tcPr>
            <w:tcW w:w="714" w:type="dxa"/>
            <w:tcBorders>
              <w:top w:val="nil"/>
              <w:left w:val="single" w:sz="4" w:space="0" w:color="auto"/>
              <w:bottom w:val="single" w:sz="4" w:space="0" w:color="auto"/>
              <w:right w:val="nil"/>
            </w:tcBorders>
            <w:shd w:val="clear" w:color="auto" w:fill="auto"/>
            <w:vAlign w:val="center"/>
          </w:tcPr>
          <w:p w:rsidR="00780FDF" w:rsidRPr="009207E4" w:rsidRDefault="00780FDF" w:rsidP="00780FDF">
            <w:pPr>
              <w:widowControl/>
              <w:jc w:val="center"/>
              <w:rPr>
                <w:rFonts w:ascii="仿宋_GB2312" w:eastAsia="仿宋_GB2312" w:hAnsi="宋体" w:cs="宋体"/>
                <w:kern w:val="0"/>
                <w:szCs w:val="21"/>
              </w:rPr>
            </w:pPr>
            <w:r>
              <w:rPr>
                <w:rFonts w:ascii="仿宋_GB2312" w:eastAsia="仿宋_GB2312" w:hAnsi="宋体" w:cs="宋体" w:hint="eastAsia"/>
                <w:kern w:val="0"/>
                <w:szCs w:val="21"/>
              </w:rPr>
              <w:t>行次</w:t>
            </w:r>
          </w:p>
        </w:tc>
        <w:tc>
          <w:tcPr>
            <w:tcW w:w="1266" w:type="dxa"/>
            <w:tcBorders>
              <w:top w:val="nil"/>
              <w:left w:val="single" w:sz="4" w:space="0" w:color="auto"/>
              <w:bottom w:val="single" w:sz="4" w:space="0" w:color="auto"/>
              <w:right w:val="single" w:sz="4" w:space="0" w:color="auto"/>
            </w:tcBorders>
            <w:shd w:val="clear" w:color="auto" w:fill="auto"/>
            <w:noWrap/>
            <w:vAlign w:val="center"/>
          </w:tcPr>
          <w:p w:rsidR="00780FDF" w:rsidRPr="009207E4" w:rsidRDefault="00780FDF" w:rsidP="00780FDF">
            <w:pPr>
              <w:widowControl/>
              <w:jc w:val="center"/>
              <w:rPr>
                <w:rFonts w:ascii="仿宋_GB2312" w:eastAsia="仿宋_GB2312" w:hAnsi="宋体" w:cs="宋体"/>
                <w:kern w:val="0"/>
                <w:szCs w:val="21"/>
              </w:rPr>
            </w:pPr>
            <w:r>
              <w:rPr>
                <w:rFonts w:ascii="仿宋_GB2312" w:eastAsia="仿宋_GB2312" w:hAnsi="宋体" w:cs="宋体" w:hint="eastAsia"/>
                <w:kern w:val="0"/>
                <w:szCs w:val="21"/>
              </w:rPr>
              <w:t>决</w:t>
            </w:r>
            <w:r w:rsidRPr="009207E4">
              <w:rPr>
                <w:rFonts w:ascii="仿宋_GB2312" w:eastAsia="仿宋_GB2312" w:hAnsi="宋体" w:cs="宋体" w:hint="eastAsia"/>
                <w:kern w:val="0"/>
                <w:szCs w:val="21"/>
              </w:rPr>
              <w:t>算</w:t>
            </w:r>
            <w:r>
              <w:rPr>
                <w:rFonts w:ascii="仿宋_GB2312" w:eastAsia="仿宋_GB2312" w:hAnsi="宋体" w:cs="宋体" w:hint="eastAsia"/>
                <w:kern w:val="0"/>
                <w:szCs w:val="21"/>
              </w:rPr>
              <w:t>数</w:t>
            </w:r>
          </w:p>
        </w:tc>
      </w:tr>
      <w:tr w:rsidR="00780FDF" w:rsidRPr="002139C7" w:rsidTr="00780FDF">
        <w:trPr>
          <w:trHeight w:val="25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rPr>
                <w:rFonts w:ascii="宋体" w:hAnsi="宋体" w:cs="宋体"/>
                <w:kern w:val="0"/>
                <w:sz w:val="20"/>
                <w:szCs w:val="20"/>
              </w:rPr>
            </w:pPr>
            <w:r>
              <w:rPr>
                <w:rFonts w:ascii="宋体" w:hAnsi="宋体" w:cs="宋体" w:hint="eastAsia"/>
                <w:kern w:val="0"/>
                <w:sz w:val="20"/>
                <w:szCs w:val="20"/>
              </w:rPr>
              <w:t xml:space="preserve">         栏 次</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Pr>
                <w:rFonts w:ascii="宋体" w:hAnsi="宋体" w:cs="宋体" w:hint="eastAsia"/>
                <w:kern w:val="0"/>
                <w:sz w:val="2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Pr>
                <w:rFonts w:ascii="宋体" w:hAnsi="宋体" w:cs="宋体" w:hint="eastAsia"/>
                <w:kern w:val="0"/>
                <w:sz w:val="20"/>
                <w:szCs w:val="20"/>
              </w:rPr>
              <w:t>栏 次</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Pr>
                <w:rFonts w:ascii="宋体" w:hAnsi="宋体" w:cs="宋体" w:hint="eastAsia"/>
                <w:kern w:val="0"/>
                <w:sz w:val="20"/>
                <w:szCs w:val="20"/>
              </w:rPr>
              <w:t>2</w:t>
            </w:r>
          </w:p>
        </w:tc>
      </w:tr>
      <w:tr w:rsidR="00780FDF" w:rsidRPr="002139C7" w:rsidTr="00780FDF">
        <w:trPr>
          <w:trHeight w:val="25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一、财政拨款收入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w:t>
            </w: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6D7C13" w:rsidP="00780FDF">
            <w:pPr>
              <w:widowControl/>
              <w:jc w:val="right"/>
              <w:rPr>
                <w:rFonts w:ascii="宋体" w:hAnsi="宋体" w:cs="宋体"/>
                <w:kern w:val="0"/>
                <w:sz w:val="20"/>
                <w:szCs w:val="20"/>
              </w:rPr>
            </w:pPr>
            <w:r>
              <w:rPr>
                <w:rFonts w:ascii="宋体" w:hAnsi="宋体" w:cs="宋体" w:hint="eastAsia"/>
                <w:kern w:val="0"/>
                <w:sz w:val="20"/>
                <w:szCs w:val="20"/>
              </w:rPr>
              <w:t>3226.69</w:t>
            </w: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6D7C13" w:rsidP="00780FDF">
            <w:pPr>
              <w:widowControl/>
              <w:jc w:val="left"/>
              <w:rPr>
                <w:rFonts w:ascii="宋体" w:hAnsi="宋体" w:cs="宋体"/>
                <w:kern w:val="0"/>
                <w:sz w:val="20"/>
                <w:szCs w:val="20"/>
              </w:rPr>
            </w:pPr>
            <w:r w:rsidRPr="006D7C13">
              <w:rPr>
                <w:rFonts w:ascii="宋体" w:hAnsi="宋体" w:cs="宋体" w:hint="eastAsia"/>
                <w:kern w:val="0"/>
                <w:sz w:val="20"/>
                <w:szCs w:val="20"/>
              </w:rPr>
              <w:t>一般公共服务支出</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30</w:t>
            </w: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6D7C13" w:rsidP="00780FDF">
            <w:pPr>
              <w:widowControl/>
              <w:jc w:val="right"/>
              <w:rPr>
                <w:rFonts w:ascii="宋体" w:hAnsi="宋体" w:cs="宋体"/>
                <w:kern w:val="0"/>
                <w:sz w:val="20"/>
                <w:szCs w:val="20"/>
              </w:rPr>
            </w:pPr>
            <w:r>
              <w:rPr>
                <w:rFonts w:ascii="宋体" w:hAnsi="宋体" w:cs="宋体" w:hint="eastAsia"/>
                <w:kern w:val="0"/>
                <w:sz w:val="20"/>
                <w:szCs w:val="20"/>
              </w:rPr>
              <w:t>5.4</w:t>
            </w: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二、上级补助收入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w:t>
            </w: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6D7C13" w:rsidP="00780FDF">
            <w:pPr>
              <w:widowControl/>
              <w:jc w:val="left"/>
              <w:rPr>
                <w:rFonts w:ascii="宋体" w:hAnsi="宋体" w:cs="宋体"/>
                <w:kern w:val="0"/>
                <w:sz w:val="20"/>
                <w:szCs w:val="20"/>
              </w:rPr>
            </w:pPr>
            <w:r w:rsidRPr="006D7C13">
              <w:rPr>
                <w:rFonts w:ascii="宋体" w:hAnsi="宋体" w:cs="宋体" w:hint="eastAsia"/>
                <w:kern w:val="0"/>
                <w:sz w:val="20"/>
                <w:szCs w:val="20"/>
              </w:rPr>
              <w:t>公共安全支出</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31</w:t>
            </w: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3003.85</w:t>
            </w:r>
          </w:p>
        </w:tc>
      </w:tr>
      <w:tr w:rsidR="00780FDF" w:rsidRPr="002139C7" w:rsidTr="00780FDF">
        <w:trPr>
          <w:trHeight w:val="390"/>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三、事业收入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w:t>
            </w:r>
          </w:p>
        </w:tc>
        <w:tc>
          <w:tcPr>
            <w:tcW w:w="1266"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EA69B1" w:rsidP="00780FDF">
            <w:pPr>
              <w:widowControl/>
              <w:jc w:val="left"/>
              <w:rPr>
                <w:rFonts w:ascii="宋体" w:hAnsi="宋体" w:cs="宋体"/>
                <w:kern w:val="0"/>
                <w:sz w:val="20"/>
                <w:szCs w:val="20"/>
              </w:rPr>
            </w:pPr>
            <w:r w:rsidRPr="00EA69B1">
              <w:rPr>
                <w:rFonts w:ascii="宋体" w:hAnsi="宋体" w:cs="宋体" w:hint="eastAsia"/>
                <w:kern w:val="0"/>
                <w:sz w:val="20"/>
                <w:szCs w:val="20"/>
              </w:rPr>
              <w:t>社会保障和就业支出</w:t>
            </w: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32</w:t>
            </w:r>
          </w:p>
        </w:tc>
        <w:tc>
          <w:tcPr>
            <w:tcW w:w="126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255.95</w:t>
            </w: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四、经营收入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33</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五、附属单位上缴收入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34</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六、其他收入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6</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35</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30"/>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7</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36</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bottom"/>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8</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37</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bottom"/>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9</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38</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bottom"/>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10</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39</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bottom"/>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11</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40</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12</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rPr>
                <w:rFonts w:ascii="宋体"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41</w:t>
            </w:r>
          </w:p>
        </w:tc>
        <w:tc>
          <w:tcPr>
            <w:tcW w:w="1266"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281"/>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13</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42</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14</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43</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15</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44</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16</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45</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17</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46</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18</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47</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19</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48</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49</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21</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50</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22</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51</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23</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52</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b/>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24</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53</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ind w:firstLineChars="150" w:firstLine="300"/>
              <w:jc w:val="left"/>
              <w:rPr>
                <w:rFonts w:ascii="宋体" w:hAnsi="宋体" w:cs="宋体"/>
                <w:kern w:val="0"/>
                <w:sz w:val="20"/>
                <w:szCs w:val="20"/>
              </w:rPr>
            </w:pPr>
            <w:r w:rsidRPr="002139C7">
              <w:rPr>
                <w:rFonts w:ascii="宋体" w:hAnsi="宋体" w:cs="宋体" w:hint="eastAsia"/>
                <w:kern w:val="0"/>
                <w:sz w:val="20"/>
                <w:szCs w:val="20"/>
              </w:rPr>
              <w:t>本年收入合计</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25</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3226.69</w:t>
            </w: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本年支出合计</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54</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3265.20</w:t>
            </w: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sidRPr="002139C7">
              <w:rPr>
                <w:rFonts w:ascii="宋体" w:hAnsi="宋体" w:cs="宋体" w:hint="eastAsia"/>
                <w:kern w:val="0"/>
                <w:sz w:val="20"/>
                <w:szCs w:val="20"/>
              </w:rPr>
              <w:t>用事业基金弥补收支差额</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26</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rPr>
                <w:rFonts w:ascii="宋体" w:hAnsi="宋体" w:cs="宋体"/>
                <w:kern w:val="0"/>
                <w:sz w:val="20"/>
                <w:szCs w:val="20"/>
              </w:rPr>
            </w:pPr>
            <w:r w:rsidRPr="002139C7">
              <w:rPr>
                <w:rFonts w:ascii="宋体" w:hAnsi="宋体" w:cs="宋体" w:hint="eastAsia"/>
                <w:kern w:val="0"/>
                <w:sz w:val="20"/>
                <w:szCs w:val="20"/>
              </w:rPr>
              <w:t>结余分配</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55</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r>
              <w:rPr>
                <w:rFonts w:ascii="宋体" w:hAnsi="宋体" w:cs="宋体" w:hint="eastAsia"/>
                <w:kern w:val="0"/>
                <w:sz w:val="20"/>
                <w:szCs w:val="20"/>
              </w:rPr>
              <w:t>年初</w:t>
            </w:r>
            <w:r w:rsidRPr="002139C7">
              <w:rPr>
                <w:rFonts w:ascii="宋体" w:hAnsi="宋体" w:cs="宋体" w:hint="eastAsia"/>
                <w:kern w:val="0"/>
                <w:sz w:val="20"/>
                <w:szCs w:val="20"/>
              </w:rPr>
              <w:t>结转和结余</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27</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103.24</w:t>
            </w: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rPr>
                <w:rFonts w:ascii="宋体" w:hAnsi="宋体" w:cs="宋体"/>
                <w:kern w:val="0"/>
                <w:sz w:val="20"/>
                <w:szCs w:val="20"/>
              </w:rPr>
            </w:pPr>
            <w:r w:rsidRPr="002139C7">
              <w:rPr>
                <w:rFonts w:ascii="宋体" w:hAnsi="宋体" w:cs="宋体" w:hint="eastAsia"/>
                <w:kern w:val="0"/>
                <w:sz w:val="20"/>
                <w:szCs w:val="20"/>
              </w:rPr>
              <w:t>年末结转和结余</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56</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64.73</w:t>
            </w: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left"/>
              <w:rPr>
                <w:rFonts w:ascii="宋体"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28</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b/>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57</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right"/>
              <w:rPr>
                <w:rFonts w:ascii="宋体" w:hAnsi="宋体" w:cs="宋体"/>
                <w:kern w:val="0"/>
                <w:sz w:val="20"/>
                <w:szCs w:val="20"/>
              </w:rPr>
            </w:pPr>
          </w:p>
        </w:tc>
      </w:tr>
      <w:tr w:rsidR="00780FDF" w:rsidRPr="002139C7" w:rsidTr="00780FDF">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Pr>
                <w:rFonts w:ascii="宋体" w:hAnsi="宋体" w:cs="宋体" w:hint="eastAsia"/>
                <w:kern w:val="0"/>
                <w:sz w:val="20"/>
                <w:szCs w:val="20"/>
              </w:rPr>
              <w:t>总</w:t>
            </w:r>
            <w:r w:rsidRPr="002139C7">
              <w:rPr>
                <w:rFonts w:ascii="宋体" w:hAnsi="宋体" w:cs="宋体" w:hint="eastAsia"/>
                <w:kern w:val="0"/>
                <w:sz w:val="20"/>
                <w:szCs w:val="20"/>
              </w:rPr>
              <w:t>计</w:t>
            </w:r>
          </w:p>
        </w:tc>
        <w:tc>
          <w:tcPr>
            <w:tcW w:w="714" w:type="dxa"/>
            <w:tcBorders>
              <w:top w:val="nil"/>
              <w:left w:val="single" w:sz="4" w:space="0" w:color="auto"/>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29</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3329.93</w:t>
            </w:r>
          </w:p>
        </w:tc>
        <w:tc>
          <w:tcPr>
            <w:tcW w:w="1980" w:type="dxa"/>
            <w:tcBorders>
              <w:top w:val="nil"/>
              <w:left w:val="nil"/>
              <w:bottom w:val="single" w:sz="4" w:space="0" w:color="auto"/>
              <w:right w:val="single" w:sz="4" w:space="0" w:color="auto"/>
            </w:tcBorders>
            <w:shd w:val="clear" w:color="auto" w:fill="auto"/>
            <w:noWrap/>
            <w:vAlign w:val="center"/>
          </w:tcPr>
          <w:p w:rsidR="00780FDF" w:rsidRPr="002139C7" w:rsidRDefault="00780FDF" w:rsidP="00780FDF">
            <w:pPr>
              <w:widowControl/>
              <w:jc w:val="center"/>
              <w:rPr>
                <w:rFonts w:ascii="宋体" w:hAnsi="宋体" w:cs="宋体"/>
                <w:kern w:val="0"/>
                <w:sz w:val="20"/>
                <w:szCs w:val="20"/>
              </w:rPr>
            </w:pPr>
            <w:r>
              <w:rPr>
                <w:rFonts w:ascii="宋体" w:hAnsi="宋体" w:cs="宋体" w:hint="eastAsia"/>
                <w:kern w:val="0"/>
                <w:sz w:val="20"/>
                <w:szCs w:val="20"/>
              </w:rPr>
              <w:t>总</w:t>
            </w:r>
            <w:r w:rsidRPr="002139C7">
              <w:rPr>
                <w:rFonts w:ascii="宋体" w:hAnsi="宋体" w:cs="宋体" w:hint="eastAsia"/>
                <w:kern w:val="0"/>
                <w:sz w:val="20"/>
                <w:szCs w:val="20"/>
              </w:rPr>
              <w:t>计</w:t>
            </w:r>
          </w:p>
        </w:tc>
        <w:tc>
          <w:tcPr>
            <w:tcW w:w="714" w:type="dxa"/>
            <w:tcBorders>
              <w:top w:val="nil"/>
              <w:left w:val="nil"/>
              <w:bottom w:val="single" w:sz="4" w:space="0" w:color="auto"/>
              <w:right w:val="single" w:sz="4" w:space="0" w:color="auto"/>
            </w:tcBorders>
            <w:shd w:val="clear" w:color="auto" w:fill="auto"/>
            <w:vAlign w:val="center"/>
          </w:tcPr>
          <w:p w:rsidR="00780FDF" w:rsidRPr="002139C7" w:rsidRDefault="00780FDF" w:rsidP="00780FDF">
            <w:pPr>
              <w:widowControl/>
              <w:jc w:val="center"/>
              <w:rPr>
                <w:rFonts w:ascii="宋体" w:hAnsi="宋体" w:cs="宋体"/>
                <w:kern w:val="0"/>
                <w:sz w:val="20"/>
                <w:szCs w:val="20"/>
              </w:rPr>
            </w:pPr>
            <w:r w:rsidRPr="002139C7">
              <w:rPr>
                <w:rFonts w:ascii="宋体" w:hAnsi="宋体" w:cs="宋体" w:hint="eastAsia"/>
                <w:kern w:val="0"/>
                <w:sz w:val="20"/>
                <w:szCs w:val="20"/>
              </w:rPr>
              <w:t>58</w:t>
            </w:r>
          </w:p>
        </w:tc>
        <w:tc>
          <w:tcPr>
            <w:tcW w:w="1266" w:type="dxa"/>
            <w:tcBorders>
              <w:top w:val="nil"/>
              <w:left w:val="nil"/>
              <w:bottom w:val="single" w:sz="4" w:space="0" w:color="auto"/>
              <w:right w:val="single" w:sz="4" w:space="0" w:color="auto"/>
            </w:tcBorders>
            <w:shd w:val="clear" w:color="auto" w:fill="auto"/>
            <w:vAlign w:val="center"/>
          </w:tcPr>
          <w:p w:rsidR="00780FDF" w:rsidRPr="002139C7" w:rsidRDefault="00EA69B1" w:rsidP="00780FDF">
            <w:pPr>
              <w:widowControl/>
              <w:jc w:val="right"/>
              <w:rPr>
                <w:rFonts w:ascii="宋体" w:hAnsi="宋体" w:cs="宋体"/>
                <w:kern w:val="0"/>
                <w:sz w:val="20"/>
                <w:szCs w:val="20"/>
              </w:rPr>
            </w:pPr>
            <w:r>
              <w:rPr>
                <w:rFonts w:ascii="宋体" w:hAnsi="宋体" w:cs="宋体" w:hint="eastAsia"/>
                <w:kern w:val="0"/>
                <w:sz w:val="20"/>
                <w:szCs w:val="20"/>
              </w:rPr>
              <w:t>3329.93</w:t>
            </w:r>
          </w:p>
        </w:tc>
      </w:tr>
    </w:tbl>
    <w:p w:rsidR="00780FDF" w:rsidRPr="001F65C5" w:rsidRDefault="00780FDF" w:rsidP="00780FDF">
      <w:pPr>
        <w:rPr>
          <w:rFonts w:ascii="仿宋_GB2312" w:eastAsia="仿宋_GB2312" w:hAnsi="宋体"/>
          <w:sz w:val="20"/>
          <w:szCs w:val="20"/>
        </w:rPr>
      </w:pPr>
      <w:r w:rsidRPr="001F65C5">
        <w:rPr>
          <w:rFonts w:ascii="仿宋_GB2312" w:eastAsia="仿宋_GB2312" w:hAnsi="宋体" w:hint="eastAsia"/>
          <w:sz w:val="20"/>
          <w:szCs w:val="20"/>
        </w:rPr>
        <w:t>注：本表反映部门本年度的总收支和年末结转结余情况。</w:t>
      </w:r>
    </w:p>
    <w:p w:rsidR="00780FDF" w:rsidRDefault="00780FDF" w:rsidP="00780FDF">
      <w:pPr>
        <w:jc w:val="center"/>
        <w:rPr>
          <w:rFonts w:ascii="黑体" w:eastAsia="黑体"/>
          <w:b/>
          <w:sz w:val="30"/>
          <w:szCs w:val="30"/>
        </w:rPr>
        <w:sectPr w:rsidR="00780FDF" w:rsidSect="00780FDF">
          <w:footerReference w:type="even" r:id="rId8"/>
          <w:footerReference w:type="default" r:id="rId9"/>
          <w:pgSz w:w="11906" w:h="16838"/>
          <w:pgMar w:top="1440" w:right="1800" w:bottom="1440" w:left="1800" w:header="851" w:footer="992" w:gutter="0"/>
          <w:cols w:space="425"/>
          <w:docGrid w:type="lines" w:linePitch="312"/>
        </w:sectPr>
      </w:pPr>
    </w:p>
    <w:p w:rsidR="00780FDF" w:rsidRDefault="00780FDF" w:rsidP="00780FDF">
      <w:pPr>
        <w:jc w:val="center"/>
        <w:rPr>
          <w:rFonts w:ascii="仿宋_GB2312" w:eastAsia="仿宋_GB2312" w:hAnsi="宋体" w:cs="宋体"/>
          <w:kern w:val="0"/>
          <w:sz w:val="30"/>
          <w:szCs w:val="30"/>
        </w:rPr>
      </w:pPr>
      <w:r w:rsidRPr="009207E4">
        <w:rPr>
          <w:rFonts w:ascii="仿宋_GB2312" w:eastAsia="仿宋_GB2312" w:hint="eastAsia"/>
          <w:b/>
          <w:sz w:val="30"/>
          <w:szCs w:val="30"/>
        </w:rPr>
        <w:lastRenderedPageBreak/>
        <w:t>收</w:t>
      </w:r>
      <w:r>
        <w:rPr>
          <w:rFonts w:ascii="仿宋_GB2312" w:eastAsia="仿宋_GB2312" w:hint="eastAsia"/>
          <w:b/>
          <w:sz w:val="30"/>
          <w:szCs w:val="30"/>
        </w:rPr>
        <w:t>入决</w:t>
      </w:r>
      <w:r w:rsidRPr="009207E4">
        <w:rPr>
          <w:rFonts w:ascii="仿宋_GB2312" w:eastAsia="仿宋_GB2312" w:hint="eastAsia"/>
          <w:b/>
          <w:sz w:val="30"/>
          <w:szCs w:val="30"/>
        </w:rPr>
        <w:t>算表</w:t>
      </w:r>
    </w:p>
    <w:p w:rsidR="00780FDF" w:rsidRDefault="00780FDF" w:rsidP="00780FDF">
      <w:pPr>
        <w:spacing w:line="380" w:lineRule="exact"/>
        <w:jc w:val="right"/>
        <w:rPr>
          <w:rFonts w:ascii="仿宋_GB2312" w:eastAsia="仿宋_GB2312" w:hAnsi="宋体" w:cs="宋体"/>
          <w:kern w:val="0"/>
          <w:szCs w:val="21"/>
        </w:rPr>
      </w:pPr>
      <w:r>
        <w:rPr>
          <w:rFonts w:ascii="仿宋_GB2312" w:eastAsia="仿宋_GB2312" w:hAnsi="宋体" w:cs="宋体" w:hint="eastAsia"/>
          <w:kern w:val="0"/>
          <w:sz w:val="30"/>
          <w:szCs w:val="30"/>
        </w:rPr>
        <w:t xml:space="preserve">                                                                                  </w:t>
      </w:r>
      <w:r w:rsidRPr="005755A8">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公开02表</w:t>
      </w:r>
    </w:p>
    <w:p w:rsidR="00780FDF" w:rsidRDefault="00780FDF" w:rsidP="001347E1">
      <w:pPr>
        <w:spacing w:line="380" w:lineRule="exact"/>
        <w:jc w:val="center"/>
        <w:rPr>
          <w:rFonts w:ascii="仿宋_GB2312" w:eastAsia="仿宋_GB2312" w:hAnsi="宋体" w:cs="宋体"/>
          <w:kern w:val="0"/>
          <w:szCs w:val="21"/>
        </w:rPr>
      </w:pPr>
      <w:r w:rsidRPr="007646B2">
        <w:rPr>
          <w:rFonts w:ascii="仿宋_GB2312" w:eastAsia="仿宋_GB2312" w:hAnsi="宋体" w:cs="宋体" w:hint="eastAsia"/>
          <w:kern w:val="0"/>
          <w:szCs w:val="21"/>
        </w:rPr>
        <w:t>部门：</w:t>
      </w:r>
      <w:r w:rsidR="001347E1">
        <w:rPr>
          <w:rFonts w:ascii="仿宋_GB2312" w:eastAsia="仿宋_GB2312" w:hAnsi="宋体" w:cs="宋体" w:hint="eastAsia"/>
          <w:kern w:val="0"/>
          <w:szCs w:val="21"/>
        </w:rPr>
        <w:t>平度市人民检察院</w:t>
      </w:r>
      <w:r>
        <w:rPr>
          <w:rFonts w:ascii="仿宋_GB2312" w:eastAsia="仿宋_GB2312" w:hAnsi="宋体" w:cs="宋体" w:hint="eastAsia"/>
          <w:kern w:val="0"/>
          <w:sz w:val="30"/>
          <w:szCs w:val="30"/>
        </w:rPr>
        <w:t xml:space="preserve">            </w:t>
      </w:r>
      <w:r w:rsidR="001347E1">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 xml:space="preserve">                                                     </w:t>
      </w:r>
      <w:r w:rsidRPr="00651E51">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pPr w:leftFromText="180" w:rightFromText="180" w:vertAnchor="text" w:tblpX="288" w:tblpY="1"/>
        <w:tblOverlap w:val="never"/>
        <w:tblW w:w="13695" w:type="dxa"/>
        <w:tblLook w:val="0000"/>
      </w:tblPr>
      <w:tblGrid>
        <w:gridCol w:w="416"/>
        <w:gridCol w:w="416"/>
        <w:gridCol w:w="416"/>
        <w:gridCol w:w="1837"/>
        <w:gridCol w:w="1070"/>
        <w:gridCol w:w="1620"/>
        <w:gridCol w:w="1620"/>
        <w:gridCol w:w="1620"/>
        <w:gridCol w:w="1440"/>
        <w:gridCol w:w="1620"/>
        <w:gridCol w:w="1620"/>
      </w:tblGrid>
      <w:tr w:rsidR="00780FDF" w:rsidRPr="003B71FC" w:rsidTr="00592E4A">
        <w:trPr>
          <w:trHeight w:val="910"/>
        </w:trPr>
        <w:tc>
          <w:tcPr>
            <w:tcW w:w="1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80FDF" w:rsidRPr="003B71FC" w:rsidRDefault="00780FDF" w:rsidP="00780FDF">
            <w:pPr>
              <w:widowControl/>
              <w:jc w:val="center"/>
              <w:rPr>
                <w:rFonts w:ascii="宋体" w:hAnsi="宋体" w:cs="宋体"/>
                <w:kern w:val="0"/>
                <w:sz w:val="20"/>
                <w:szCs w:val="20"/>
              </w:rPr>
            </w:pPr>
            <w:r w:rsidRPr="003B71FC">
              <w:rPr>
                <w:rFonts w:ascii="宋体" w:hAnsi="宋体" w:cs="宋体" w:hint="eastAsia"/>
                <w:kern w:val="0"/>
                <w:sz w:val="20"/>
                <w:szCs w:val="20"/>
              </w:rPr>
              <w:t>科目编码</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sidRPr="003B71FC">
              <w:rPr>
                <w:rFonts w:ascii="宋体" w:hAnsi="宋体" w:cs="宋体" w:hint="eastAsia"/>
                <w:kern w:val="0"/>
                <w:sz w:val="20"/>
                <w:szCs w:val="20"/>
              </w:rPr>
              <w:t>科目名称</w:t>
            </w:r>
          </w:p>
        </w:tc>
        <w:tc>
          <w:tcPr>
            <w:tcW w:w="107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Pr>
                <w:rFonts w:ascii="宋体" w:hAnsi="宋体" w:cs="宋体" w:hint="eastAsia"/>
                <w:kern w:val="0"/>
                <w:sz w:val="20"/>
                <w:szCs w:val="20"/>
              </w:rPr>
              <w:t>本年收入合计</w:t>
            </w:r>
          </w:p>
        </w:tc>
        <w:tc>
          <w:tcPr>
            <w:tcW w:w="162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sidRPr="003B71FC">
              <w:rPr>
                <w:rFonts w:ascii="宋体" w:hAnsi="宋体" w:cs="宋体" w:hint="eastAsia"/>
                <w:kern w:val="0"/>
                <w:sz w:val="20"/>
                <w:szCs w:val="20"/>
              </w:rPr>
              <w:t>财政拨</w:t>
            </w:r>
            <w:r>
              <w:rPr>
                <w:rFonts w:ascii="宋体" w:hAnsi="宋体" w:cs="宋体" w:hint="eastAsia"/>
                <w:kern w:val="0"/>
                <w:sz w:val="20"/>
                <w:szCs w:val="20"/>
              </w:rPr>
              <w:t>款收入</w:t>
            </w:r>
          </w:p>
        </w:tc>
        <w:tc>
          <w:tcPr>
            <w:tcW w:w="162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Pr>
                <w:rFonts w:ascii="宋体" w:hAnsi="宋体" w:cs="宋体" w:hint="eastAsia"/>
                <w:kern w:val="0"/>
                <w:sz w:val="20"/>
                <w:szCs w:val="20"/>
              </w:rPr>
              <w:t>上级补助收入</w:t>
            </w:r>
          </w:p>
        </w:tc>
        <w:tc>
          <w:tcPr>
            <w:tcW w:w="162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ind w:firstLineChars="100" w:firstLine="200"/>
              <w:rPr>
                <w:rFonts w:ascii="宋体" w:hAnsi="宋体" w:cs="宋体"/>
                <w:kern w:val="0"/>
                <w:sz w:val="20"/>
                <w:szCs w:val="20"/>
              </w:rPr>
            </w:pPr>
            <w:r>
              <w:rPr>
                <w:rFonts w:ascii="宋体" w:hAnsi="宋体" w:cs="宋体" w:hint="eastAsia"/>
                <w:kern w:val="0"/>
                <w:sz w:val="20"/>
                <w:szCs w:val="20"/>
              </w:rPr>
              <w:t>事业收入</w:t>
            </w:r>
          </w:p>
        </w:tc>
        <w:tc>
          <w:tcPr>
            <w:tcW w:w="144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Pr>
                <w:rFonts w:ascii="宋体" w:hAnsi="宋体" w:cs="宋体" w:hint="eastAsia"/>
                <w:kern w:val="0"/>
                <w:sz w:val="20"/>
                <w:szCs w:val="20"/>
              </w:rPr>
              <w:t>经营收入</w:t>
            </w:r>
          </w:p>
        </w:tc>
        <w:tc>
          <w:tcPr>
            <w:tcW w:w="1620" w:type="dxa"/>
            <w:tcBorders>
              <w:top w:val="single" w:sz="4" w:space="0" w:color="auto"/>
              <w:left w:val="single" w:sz="4" w:space="0" w:color="auto"/>
              <w:right w:val="single" w:sz="4" w:space="0" w:color="auto"/>
            </w:tcBorders>
            <w:shd w:val="clear" w:color="auto" w:fill="auto"/>
            <w:vAlign w:val="center"/>
          </w:tcPr>
          <w:p w:rsidR="00780FDF" w:rsidRDefault="00780FDF" w:rsidP="00780FDF">
            <w:pPr>
              <w:widowControl/>
              <w:ind w:left="600" w:hangingChars="300" w:hanging="600"/>
              <w:jc w:val="center"/>
              <w:rPr>
                <w:rFonts w:ascii="宋体" w:hAnsi="宋体" w:cs="宋体"/>
                <w:kern w:val="0"/>
                <w:sz w:val="20"/>
                <w:szCs w:val="20"/>
              </w:rPr>
            </w:pPr>
            <w:r>
              <w:rPr>
                <w:rFonts w:ascii="宋体" w:hAnsi="宋体" w:cs="宋体" w:hint="eastAsia"/>
                <w:kern w:val="0"/>
                <w:sz w:val="20"/>
                <w:szCs w:val="20"/>
              </w:rPr>
              <w:t xml:space="preserve">附属单位    </w:t>
            </w:r>
          </w:p>
          <w:p w:rsidR="00780FDF" w:rsidRPr="003B71FC" w:rsidRDefault="00780FDF" w:rsidP="00780FDF">
            <w:pPr>
              <w:widowControl/>
              <w:ind w:left="600" w:hangingChars="300" w:hanging="600"/>
              <w:jc w:val="center"/>
              <w:rPr>
                <w:rFonts w:ascii="宋体" w:hAnsi="宋体" w:cs="宋体"/>
                <w:kern w:val="0"/>
                <w:sz w:val="20"/>
                <w:szCs w:val="20"/>
              </w:rPr>
            </w:pPr>
            <w:r>
              <w:rPr>
                <w:rFonts w:ascii="宋体" w:hAnsi="宋体" w:cs="宋体" w:hint="eastAsia"/>
                <w:kern w:val="0"/>
                <w:sz w:val="20"/>
                <w:szCs w:val="20"/>
              </w:rPr>
              <w:t>上缴收入</w:t>
            </w:r>
          </w:p>
        </w:tc>
        <w:tc>
          <w:tcPr>
            <w:tcW w:w="1620" w:type="dxa"/>
            <w:tcBorders>
              <w:top w:val="single" w:sz="4" w:space="0" w:color="auto"/>
              <w:left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20"/>
                <w:szCs w:val="20"/>
              </w:rPr>
            </w:pPr>
            <w:r w:rsidRPr="003B71FC">
              <w:rPr>
                <w:rFonts w:ascii="宋体" w:hAnsi="宋体" w:cs="宋体" w:hint="eastAsia"/>
                <w:kern w:val="0"/>
                <w:sz w:val="20"/>
                <w:szCs w:val="20"/>
              </w:rPr>
              <w:t>其他收入</w:t>
            </w:r>
          </w:p>
        </w:tc>
      </w:tr>
      <w:tr w:rsidR="00780FDF" w:rsidRPr="003B71FC" w:rsidTr="00592E4A">
        <w:trPr>
          <w:trHeight w:val="450"/>
        </w:trPr>
        <w:tc>
          <w:tcPr>
            <w:tcW w:w="416" w:type="dxa"/>
            <w:vMerge w:val="restart"/>
            <w:tcBorders>
              <w:left w:val="single" w:sz="4" w:space="0" w:color="auto"/>
              <w:right w:val="single" w:sz="4" w:space="0" w:color="auto"/>
            </w:tcBorders>
            <w:shd w:val="clear" w:color="auto" w:fill="FFFFFF"/>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类</w:t>
            </w:r>
          </w:p>
        </w:tc>
        <w:tc>
          <w:tcPr>
            <w:tcW w:w="416" w:type="dxa"/>
            <w:vMerge w:val="restart"/>
            <w:tcBorders>
              <w:left w:val="nil"/>
              <w:right w:val="single" w:sz="4" w:space="0" w:color="auto"/>
            </w:tcBorders>
            <w:shd w:val="clear" w:color="auto" w:fill="FFFFFF"/>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款</w:t>
            </w:r>
          </w:p>
        </w:tc>
        <w:tc>
          <w:tcPr>
            <w:tcW w:w="416" w:type="dxa"/>
            <w:vMerge w:val="restart"/>
            <w:tcBorders>
              <w:left w:val="nil"/>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项</w:t>
            </w:r>
          </w:p>
        </w:tc>
        <w:tc>
          <w:tcPr>
            <w:tcW w:w="1837" w:type="dxa"/>
            <w:tcBorders>
              <w:top w:val="single" w:sz="4" w:space="0" w:color="auto"/>
              <w:left w:val="single" w:sz="4" w:space="0" w:color="auto"/>
              <w:bottom w:val="single" w:sz="4" w:space="0" w:color="auto"/>
              <w:right w:val="single" w:sz="4" w:space="0" w:color="auto"/>
            </w:tcBorders>
            <w:vAlign w:val="center"/>
          </w:tcPr>
          <w:p w:rsidR="00780FDF" w:rsidRDefault="00780FDF" w:rsidP="00780FDF">
            <w:pPr>
              <w:ind w:firstLineChars="150" w:firstLine="300"/>
              <w:jc w:val="left"/>
              <w:rPr>
                <w:rFonts w:ascii="宋体" w:hAnsi="宋体" w:cs="宋体"/>
                <w:kern w:val="0"/>
                <w:sz w:val="20"/>
                <w:szCs w:val="20"/>
              </w:rPr>
            </w:pPr>
            <w:r>
              <w:rPr>
                <w:rFonts w:ascii="宋体" w:hAnsi="宋体" w:cs="宋体" w:hint="eastAsia"/>
                <w:kern w:val="0"/>
                <w:sz w:val="20"/>
                <w:szCs w:val="20"/>
              </w:rPr>
              <w:t>栏 次</w:t>
            </w:r>
          </w:p>
        </w:tc>
        <w:tc>
          <w:tcPr>
            <w:tcW w:w="107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center"/>
              <w:rPr>
                <w:rFonts w:ascii="宋体" w:hAnsi="宋体" w:cs="宋体"/>
                <w:kern w:val="0"/>
                <w:sz w:val="20"/>
                <w:szCs w:val="20"/>
              </w:rPr>
            </w:pPr>
            <w:r>
              <w:rPr>
                <w:rFonts w:ascii="宋体" w:hAnsi="宋体" w:cs="宋体" w:hint="eastAsia"/>
                <w:kern w:val="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center"/>
              <w:rPr>
                <w:rFonts w:ascii="宋体" w:hAnsi="宋体" w:cs="宋体"/>
                <w:kern w:val="0"/>
                <w:sz w:val="20"/>
                <w:szCs w:val="20"/>
              </w:rPr>
            </w:pPr>
            <w:r>
              <w:rPr>
                <w:rFonts w:ascii="宋体" w:hAnsi="宋体" w:cs="宋体" w:hint="eastAsia"/>
                <w:kern w:val="0"/>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center"/>
              <w:rPr>
                <w:rFonts w:ascii="宋体" w:hAnsi="宋体" w:cs="宋体"/>
                <w:kern w:val="0"/>
                <w:sz w:val="20"/>
                <w:szCs w:val="20"/>
              </w:rPr>
            </w:pPr>
            <w:r>
              <w:rPr>
                <w:rFonts w:ascii="宋体" w:hAnsi="宋体" w:cs="宋体" w:hint="eastAsia"/>
                <w:kern w:val="0"/>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center"/>
              <w:rPr>
                <w:rFonts w:ascii="宋体" w:hAnsi="宋体" w:cs="宋体"/>
                <w:kern w:val="0"/>
                <w:sz w:val="20"/>
                <w:szCs w:val="20"/>
              </w:rPr>
            </w:pPr>
            <w:r>
              <w:rPr>
                <w:rFonts w:ascii="宋体" w:hAnsi="宋体" w:cs="宋体" w:hint="eastAsia"/>
                <w:kern w:val="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center"/>
              <w:rPr>
                <w:rFonts w:ascii="宋体" w:hAnsi="宋体" w:cs="宋体"/>
                <w:kern w:val="0"/>
                <w:sz w:val="20"/>
                <w:szCs w:val="20"/>
              </w:rPr>
            </w:pPr>
            <w:r>
              <w:rPr>
                <w:rFonts w:ascii="宋体" w:hAnsi="宋体" w:cs="宋体" w:hint="eastAsia"/>
                <w:kern w:val="0"/>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center"/>
              <w:rPr>
                <w:rFonts w:ascii="宋体" w:hAnsi="宋体" w:cs="宋体"/>
                <w:kern w:val="0"/>
                <w:sz w:val="20"/>
                <w:szCs w:val="20"/>
              </w:rPr>
            </w:pPr>
            <w:r>
              <w:rPr>
                <w:rFonts w:ascii="宋体" w:hAnsi="宋体" w:cs="宋体" w:hint="eastAsia"/>
                <w:kern w:val="0"/>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center"/>
              <w:rPr>
                <w:rFonts w:ascii="宋体" w:hAnsi="宋体" w:cs="宋体"/>
                <w:kern w:val="0"/>
                <w:sz w:val="20"/>
                <w:szCs w:val="20"/>
              </w:rPr>
            </w:pPr>
            <w:r>
              <w:rPr>
                <w:rFonts w:ascii="宋体" w:hAnsi="宋体" w:cs="宋体" w:hint="eastAsia"/>
                <w:kern w:val="0"/>
                <w:sz w:val="20"/>
                <w:szCs w:val="20"/>
              </w:rPr>
              <w:t>7</w:t>
            </w:r>
          </w:p>
        </w:tc>
      </w:tr>
      <w:tr w:rsidR="00780FDF" w:rsidRPr="003B71FC" w:rsidTr="00592E4A">
        <w:trPr>
          <w:trHeight w:val="450"/>
        </w:trPr>
        <w:tc>
          <w:tcPr>
            <w:tcW w:w="416" w:type="dxa"/>
            <w:vMerge/>
            <w:tcBorders>
              <w:left w:val="single" w:sz="4" w:space="0" w:color="auto"/>
              <w:right w:val="single" w:sz="4" w:space="0" w:color="auto"/>
            </w:tcBorders>
            <w:shd w:val="clear" w:color="auto" w:fill="FFFFFF"/>
            <w:vAlign w:val="center"/>
          </w:tcPr>
          <w:p w:rsidR="00780FDF" w:rsidRDefault="00780FDF" w:rsidP="00780FDF">
            <w:pPr>
              <w:jc w:val="center"/>
              <w:rPr>
                <w:rFonts w:ascii="宋体" w:hAnsi="宋体" w:cs="宋体"/>
                <w:kern w:val="0"/>
                <w:sz w:val="20"/>
                <w:szCs w:val="20"/>
              </w:rPr>
            </w:pPr>
          </w:p>
        </w:tc>
        <w:tc>
          <w:tcPr>
            <w:tcW w:w="416" w:type="dxa"/>
            <w:vMerge/>
            <w:tcBorders>
              <w:left w:val="nil"/>
              <w:right w:val="single" w:sz="4" w:space="0" w:color="auto"/>
            </w:tcBorders>
            <w:shd w:val="clear" w:color="auto" w:fill="FFFFFF"/>
            <w:vAlign w:val="center"/>
          </w:tcPr>
          <w:p w:rsidR="00780FDF" w:rsidRDefault="00780FDF" w:rsidP="00780FDF">
            <w:pPr>
              <w:jc w:val="center"/>
              <w:rPr>
                <w:rFonts w:ascii="宋体" w:hAnsi="宋体" w:cs="宋体"/>
                <w:kern w:val="0"/>
                <w:sz w:val="20"/>
                <w:szCs w:val="20"/>
              </w:rPr>
            </w:pPr>
          </w:p>
        </w:tc>
        <w:tc>
          <w:tcPr>
            <w:tcW w:w="416" w:type="dxa"/>
            <w:vMerge/>
            <w:tcBorders>
              <w:left w:val="nil"/>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left"/>
              <w:rPr>
                <w:rFonts w:ascii="宋体" w:hAnsi="宋体" w:cs="宋体"/>
                <w:kern w:val="0"/>
                <w:sz w:val="20"/>
                <w:szCs w:val="20"/>
              </w:rPr>
            </w:pPr>
            <w:r>
              <w:rPr>
                <w:rFonts w:ascii="宋体" w:hAnsi="宋体" w:cs="宋体" w:hint="eastAsia"/>
                <w:kern w:val="0"/>
                <w:sz w:val="20"/>
                <w:szCs w:val="20"/>
              </w:rPr>
              <w:t xml:space="preserve">   合 计</w:t>
            </w:r>
          </w:p>
        </w:tc>
        <w:tc>
          <w:tcPr>
            <w:tcW w:w="1070" w:type="dxa"/>
            <w:tcBorders>
              <w:top w:val="single" w:sz="4" w:space="0" w:color="auto"/>
              <w:left w:val="single" w:sz="4" w:space="0" w:color="auto"/>
              <w:bottom w:val="single" w:sz="4" w:space="0" w:color="auto"/>
              <w:right w:val="single" w:sz="4" w:space="0" w:color="auto"/>
            </w:tcBorders>
            <w:vAlign w:val="center"/>
          </w:tcPr>
          <w:p w:rsidR="00780FDF" w:rsidRPr="003B71FC" w:rsidRDefault="00C54452" w:rsidP="00780FDF">
            <w:pPr>
              <w:jc w:val="left"/>
              <w:rPr>
                <w:rFonts w:ascii="宋体" w:hAnsi="宋体" w:cs="宋体"/>
                <w:kern w:val="0"/>
                <w:sz w:val="20"/>
                <w:szCs w:val="20"/>
              </w:rPr>
            </w:pPr>
            <w:r>
              <w:rPr>
                <w:rFonts w:ascii="宋体" w:hAnsi="宋体" w:cs="宋体" w:hint="eastAsia"/>
                <w:kern w:val="0"/>
                <w:sz w:val="20"/>
                <w:szCs w:val="20"/>
              </w:rPr>
              <w:t>3226.69</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C54452" w:rsidP="00780FDF">
            <w:pPr>
              <w:jc w:val="left"/>
              <w:rPr>
                <w:rFonts w:ascii="宋体" w:hAnsi="宋体" w:cs="宋体"/>
                <w:kern w:val="0"/>
                <w:sz w:val="20"/>
                <w:szCs w:val="20"/>
              </w:rPr>
            </w:pPr>
            <w:r>
              <w:rPr>
                <w:rFonts w:ascii="宋体" w:hAnsi="宋体" w:cs="宋体" w:hint="eastAsia"/>
                <w:kern w:val="0"/>
                <w:sz w:val="20"/>
                <w:szCs w:val="20"/>
              </w:rPr>
              <w:t>3226.69</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left"/>
              <w:rPr>
                <w:rFonts w:ascii="宋体" w:hAnsi="宋体" w:cs="宋体"/>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r>
      <w:tr w:rsidR="00780FDF" w:rsidRPr="003B71FC" w:rsidTr="00592E4A">
        <w:trPr>
          <w:trHeight w:val="305"/>
        </w:trPr>
        <w:tc>
          <w:tcPr>
            <w:tcW w:w="1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80FDF" w:rsidRPr="003B71FC" w:rsidRDefault="00EA69B1" w:rsidP="00EA69B1">
            <w:pPr>
              <w:jc w:val="left"/>
              <w:rPr>
                <w:rFonts w:ascii="宋体" w:hAnsi="宋体" w:cs="宋体"/>
                <w:kern w:val="0"/>
                <w:sz w:val="20"/>
                <w:szCs w:val="20"/>
              </w:rPr>
            </w:pPr>
            <w:r>
              <w:rPr>
                <w:rFonts w:ascii="宋体" w:hAnsi="宋体" w:cs="宋体" w:hint="eastAsia"/>
                <w:kern w:val="0"/>
                <w:sz w:val="20"/>
                <w:szCs w:val="20"/>
              </w:rPr>
              <w:t>201</w:t>
            </w:r>
          </w:p>
        </w:tc>
        <w:tc>
          <w:tcPr>
            <w:tcW w:w="1837" w:type="dxa"/>
            <w:tcBorders>
              <w:top w:val="single" w:sz="4" w:space="0" w:color="auto"/>
              <w:left w:val="single" w:sz="4" w:space="0" w:color="auto"/>
              <w:bottom w:val="single" w:sz="4" w:space="0" w:color="auto"/>
              <w:right w:val="single" w:sz="4" w:space="0" w:color="auto"/>
            </w:tcBorders>
            <w:vAlign w:val="center"/>
          </w:tcPr>
          <w:p w:rsidR="00780FDF" w:rsidRPr="003B71FC" w:rsidRDefault="00EA69B1" w:rsidP="00780FDF">
            <w:pPr>
              <w:widowControl/>
              <w:jc w:val="left"/>
              <w:rPr>
                <w:rFonts w:ascii="宋体" w:hAnsi="宋体" w:cs="宋体"/>
                <w:kern w:val="0"/>
                <w:sz w:val="20"/>
                <w:szCs w:val="20"/>
              </w:rPr>
            </w:pPr>
            <w:r w:rsidRPr="00EA69B1">
              <w:rPr>
                <w:rFonts w:ascii="宋体" w:hAnsi="宋体" w:cs="宋体" w:hint="eastAsia"/>
                <w:kern w:val="0"/>
                <w:sz w:val="20"/>
                <w:szCs w:val="20"/>
              </w:rPr>
              <w:t>一般公共服务支出</w:t>
            </w:r>
          </w:p>
        </w:tc>
        <w:tc>
          <w:tcPr>
            <w:tcW w:w="1070" w:type="dxa"/>
            <w:tcBorders>
              <w:top w:val="single" w:sz="4" w:space="0" w:color="auto"/>
              <w:left w:val="single" w:sz="4" w:space="0" w:color="auto"/>
              <w:bottom w:val="single" w:sz="4" w:space="0" w:color="auto"/>
              <w:right w:val="single" w:sz="4" w:space="0" w:color="auto"/>
            </w:tcBorders>
            <w:vAlign w:val="center"/>
          </w:tcPr>
          <w:p w:rsidR="00780FDF" w:rsidRPr="003B71FC" w:rsidRDefault="00592E4A" w:rsidP="00780FDF">
            <w:pPr>
              <w:widowControl/>
              <w:jc w:val="left"/>
              <w:rPr>
                <w:rFonts w:ascii="宋体" w:hAnsi="宋体" w:cs="宋体"/>
                <w:kern w:val="0"/>
                <w:sz w:val="20"/>
                <w:szCs w:val="20"/>
              </w:rPr>
            </w:pPr>
            <w:r>
              <w:rPr>
                <w:rFonts w:ascii="宋体" w:hAnsi="宋体" w:cs="宋体" w:hint="eastAsia"/>
                <w:kern w:val="0"/>
                <w:sz w:val="20"/>
                <w:szCs w:val="20"/>
              </w:rPr>
              <w:t>5.4</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C54452" w:rsidP="00780FDF">
            <w:pPr>
              <w:widowControl/>
              <w:jc w:val="left"/>
              <w:rPr>
                <w:rFonts w:ascii="宋体" w:hAnsi="宋体" w:cs="宋体"/>
                <w:kern w:val="0"/>
                <w:sz w:val="20"/>
                <w:szCs w:val="20"/>
              </w:rPr>
            </w:pPr>
            <w:r>
              <w:rPr>
                <w:rFonts w:ascii="宋体" w:hAnsi="宋体" w:cs="宋体" w:hint="eastAsia"/>
                <w:kern w:val="0"/>
                <w:sz w:val="20"/>
                <w:szCs w:val="20"/>
              </w:rPr>
              <w:t>5.4</w:t>
            </w: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80FDF" w:rsidRPr="003B71FC" w:rsidRDefault="00780FDF" w:rsidP="00780FDF">
            <w:pPr>
              <w:widowControl/>
              <w:jc w:val="left"/>
              <w:rPr>
                <w:rFonts w:ascii="宋体" w:hAnsi="宋体" w:cs="宋体"/>
                <w:kern w:val="0"/>
                <w:sz w:val="20"/>
                <w:szCs w:val="20"/>
              </w:rPr>
            </w:pP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50" w:firstLine="90"/>
              <w:jc w:val="left"/>
              <w:rPr>
                <w:rFonts w:ascii="宋体" w:hAnsi="宋体" w:cs="宋体"/>
                <w:kern w:val="0"/>
                <w:sz w:val="18"/>
                <w:szCs w:val="18"/>
              </w:rPr>
            </w:pPr>
            <w:r>
              <w:rPr>
                <w:rFonts w:ascii="宋体" w:hAnsi="宋体" w:cs="宋体" w:hint="eastAsia"/>
                <w:kern w:val="0"/>
                <w:sz w:val="18"/>
                <w:szCs w:val="18"/>
              </w:rPr>
              <w:t>20132</w:t>
            </w:r>
          </w:p>
        </w:tc>
        <w:tc>
          <w:tcPr>
            <w:tcW w:w="1837" w:type="dxa"/>
            <w:tcBorders>
              <w:top w:val="nil"/>
              <w:left w:val="nil"/>
              <w:bottom w:val="single" w:sz="4" w:space="0" w:color="auto"/>
              <w:right w:val="single" w:sz="4" w:space="0" w:color="auto"/>
            </w:tcBorders>
            <w:shd w:val="clear" w:color="auto" w:fill="FFFFFF"/>
            <w:vAlign w:val="center"/>
          </w:tcPr>
          <w:p w:rsidR="00780FDF" w:rsidRPr="003B71FC" w:rsidRDefault="00F258AA" w:rsidP="00592E4A">
            <w:pPr>
              <w:widowControl/>
              <w:ind w:firstLineChars="50" w:firstLine="90"/>
              <w:rPr>
                <w:rFonts w:ascii="宋体" w:hAnsi="宋体" w:cs="宋体"/>
                <w:kern w:val="0"/>
                <w:sz w:val="18"/>
                <w:szCs w:val="18"/>
              </w:rPr>
            </w:pPr>
            <w:r w:rsidRPr="00F258AA">
              <w:rPr>
                <w:rFonts w:ascii="宋体" w:hAnsi="宋体" w:cs="宋体" w:hint="eastAsia"/>
                <w:kern w:val="0"/>
                <w:sz w:val="18"/>
                <w:szCs w:val="18"/>
              </w:rPr>
              <w:t>组织事务</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C54452">
            <w:pPr>
              <w:widowControl/>
              <w:ind w:firstLineChars="50" w:firstLine="90"/>
              <w:rPr>
                <w:rFonts w:ascii="宋体" w:hAnsi="宋体" w:cs="宋体"/>
                <w:kern w:val="0"/>
                <w:sz w:val="18"/>
                <w:szCs w:val="18"/>
              </w:rPr>
            </w:pPr>
            <w:r>
              <w:rPr>
                <w:rFonts w:ascii="宋体" w:hAnsi="宋体" w:cs="宋体" w:hint="eastAsia"/>
                <w:kern w:val="0"/>
                <w:sz w:val="18"/>
                <w:szCs w:val="18"/>
              </w:rPr>
              <w:t>5.4</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center"/>
              <w:rPr>
                <w:rFonts w:ascii="宋体" w:hAnsi="宋体" w:cs="宋体"/>
                <w:kern w:val="0"/>
                <w:sz w:val="18"/>
                <w:szCs w:val="18"/>
              </w:rPr>
            </w:pPr>
            <w:r>
              <w:rPr>
                <w:rFonts w:ascii="宋体" w:hAnsi="宋体" w:cs="宋体" w:hint="eastAsia"/>
                <w:kern w:val="0"/>
                <w:sz w:val="18"/>
                <w:szCs w:val="18"/>
              </w:rPr>
              <w:t>5.4</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center"/>
              <w:rPr>
                <w:rFonts w:ascii="宋体" w:hAnsi="宋体" w:cs="宋体"/>
                <w:kern w:val="0"/>
                <w:sz w:val="18"/>
                <w:szCs w:val="18"/>
              </w:rPr>
            </w:pP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t>2013299</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F258AA" w:rsidP="00592E4A">
            <w:pPr>
              <w:widowControl/>
              <w:ind w:firstLineChars="100" w:firstLine="180"/>
              <w:jc w:val="left"/>
              <w:rPr>
                <w:rFonts w:ascii="宋体" w:hAnsi="宋体" w:cs="宋体"/>
                <w:kern w:val="0"/>
                <w:sz w:val="18"/>
                <w:szCs w:val="18"/>
              </w:rPr>
            </w:pPr>
            <w:r w:rsidRPr="00F258AA">
              <w:rPr>
                <w:rFonts w:ascii="宋体" w:hAnsi="宋体" w:cs="宋体" w:hint="eastAsia"/>
                <w:kern w:val="0"/>
                <w:sz w:val="18"/>
                <w:szCs w:val="18"/>
              </w:rPr>
              <w:t>其他组织事务支出</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C54452">
            <w:pPr>
              <w:widowControl/>
              <w:ind w:right="360" w:firstLineChars="100" w:firstLine="180"/>
              <w:jc w:val="right"/>
              <w:rPr>
                <w:rFonts w:ascii="宋体" w:hAnsi="宋体" w:cs="宋体"/>
                <w:kern w:val="0"/>
                <w:sz w:val="18"/>
                <w:szCs w:val="18"/>
              </w:rPr>
            </w:pPr>
            <w:r>
              <w:rPr>
                <w:rFonts w:ascii="宋体" w:hAnsi="宋体" w:cs="宋体" w:hint="eastAsia"/>
                <w:kern w:val="0"/>
                <w:sz w:val="18"/>
                <w:szCs w:val="18"/>
              </w:rPr>
              <w:t>5.4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EA69B1">
            <w:pPr>
              <w:widowControl/>
              <w:jc w:val="left"/>
              <w:rPr>
                <w:rFonts w:ascii="宋体" w:hAnsi="宋体" w:cs="宋体"/>
                <w:kern w:val="0"/>
                <w:sz w:val="18"/>
                <w:szCs w:val="18"/>
              </w:rPr>
            </w:pPr>
            <w:r>
              <w:rPr>
                <w:rFonts w:ascii="宋体" w:hAnsi="宋体" w:cs="宋体" w:hint="eastAsia"/>
                <w:kern w:val="0"/>
                <w:sz w:val="18"/>
                <w:szCs w:val="18"/>
              </w:rPr>
              <w:t>204</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F258AA" w:rsidP="00780FDF">
            <w:pPr>
              <w:widowControl/>
              <w:jc w:val="left"/>
              <w:rPr>
                <w:rFonts w:ascii="宋体" w:hAnsi="宋体" w:cs="宋体"/>
                <w:kern w:val="0"/>
                <w:sz w:val="18"/>
                <w:szCs w:val="18"/>
              </w:rPr>
            </w:pPr>
            <w:r w:rsidRPr="00F258AA">
              <w:rPr>
                <w:rFonts w:ascii="宋体" w:hAnsi="宋体" w:cs="宋体" w:hint="eastAsia"/>
                <w:kern w:val="0"/>
                <w:sz w:val="18"/>
                <w:szCs w:val="18"/>
              </w:rPr>
              <w:t>公共安全支出</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right="180"/>
              <w:jc w:val="right"/>
              <w:rPr>
                <w:rFonts w:ascii="宋体" w:hAnsi="宋体" w:cs="宋体"/>
                <w:kern w:val="0"/>
                <w:sz w:val="18"/>
                <w:szCs w:val="18"/>
              </w:rPr>
            </w:pPr>
            <w:r>
              <w:rPr>
                <w:rFonts w:ascii="宋体" w:hAnsi="宋体" w:cs="宋体" w:hint="eastAsia"/>
                <w:kern w:val="0"/>
                <w:sz w:val="18"/>
                <w:szCs w:val="18"/>
              </w:rPr>
              <w:t>2965.34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2965.34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50" w:firstLine="90"/>
              <w:jc w:val="left"/>
              <w:rPr>
                <w:rFonts w:ascii="宋体" w:hAnsi="宋体" w:cs="宋体"/>
                <w:kern w:val="0"/>
                <w:sz w:val="18"/>
                <w:szCs w:val="18"/>
              </w:rPr>
            </w:pPr>
            <w:r>
              <w:rPr>
                <w:rFonts w:ascii="宋体" w:hAnsi="宋体" w:cs="宋体" w:hint="eastAsia"/>
                <w:kern w:val="0"/>
                <w:sz w:val="18"/>
                <w:szCs w:val="18"/>
              </w:rPr>
              <w:t>20402</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F258AA" w:rsidP="00592E4A">
            <w:pPr>
              <w:widowControl/>
              <w:ind w:firstLineChars="50" w:firstLine="90"/>
              <w:jc w:val="left"/>
              <w:rPr>
                <w:rFonts w:ascii="宋体" w:hAnsi="宋体" w:cs="宋体"/>
                <w:kern w:val="0"/>
                <w:sz w:val="18"/>
                <w:szCs w:val="18"/>
              </w:rPr>
            </w:pPr>
            <w:r w:rsidRPr="00F258AA">
              <w:rPr>
                <w:rFonts w:ascii="宋体" w:hAnsi="宋体" w:cs="宋体" w:hint="eastAsia"/>
                <w:kern w:val="0"/>
                <w:sz w:val="18"/>
                <w:szCs w:val="18"/>
              </w:rPr>
              <w:t>公安</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C54452" w:rsidP="00D55A30">
            <w:pPr>
              <w:widowControl/>
              <w:ind w:right="360" w:firstLineChars="50" w:firstLine="90"/>
              <w:jc w:val="lef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D55A30">
            <w:pPr>
              <w:widowControl/>
              <w:jc w:val="righ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t>2040220</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firstLineChars="100" w:firstLine="180"/>
              <w:jc w:val="left"/>
              <w:rPr>
                <w:rFonts w:ascii="宋体" w:hAnsi="宋体" w:cs="宋体"/>
                <w:kern w:val="0"/>
                <w:sz w:val="18"/>
                <w:szCs w:val="18"/>
              </w:rPr>
            </w:pPr>
            <w:r w:rsidRPr="00592E4A">
              <w:rPr>
                <w:rFonts w:ascii="宋体" w:hAnsi="宋体" w:cs="宋体" w:hint="eastAsia"/>
                <w:kern w:val="0"/>
                <w:sz w:val="18"/>
                <w:szCs w:val="18"/>
              </w:rPr>
              <w:t>执法办案</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C54452" w:rsidP="00D55A30">
            <w:pPr>
              <w:widowControl/>
              <w:ind w:right="360"/>
              <w:jc w:val="center"/>
              <w:rPr>
                <w:rFonts w:ascii="宋体" w:hAnsi="宋体" w:cs="宋体"/>
                <w:kern w:val="0"/>
                <w:sz w:val="18"/>
                <w:szCs w:val="18"/>
              </w:rPr>
            </w:pPr>
            <w:r>
              <w:rPr>
                <w:rFonts w:ascii="宋体" w:hAnsi="宋体" w:cs="宋体" w:hint="eastAsia"/>
                <w:kern w:val="0"/>
                <w:sz w:val="18"/>
                <w:szCs w:val="18"/>
              </w:rPr>
              <w:t xml:space="preserve"> 0.5</w:t>
            </w:r>
            <w:r w:rsidR="00D55A30">
              <w:rPr>
                <w:rFonts w:ascii="宋体" w:hAnsi="宋体" w:cs="宋体" w:hint="eastAsia"/>
                <w:kern w:val="0"/>
                <w:sz w:val="18"/>
                <w:szCs w:val="18"/>
              </w:rPr>
              <w:t>2</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D55A30">
            <w:pPr>
              <w:widowControl/>
              <w:jc w:val="right"/>
              <w:rPr>
                <w:rFonts w:ascii="宋体" w:hAnsi="宋体" w:cs="宋体"/>
                <w:kern w:val="0"/>
                <w:sz w:val="18"/>
                <w:szCs w:val="18"/>
              </w:rPr>
            </w:pPr>
            <w:r>
              <w:rPr>
                <w:rFonts w:ascii="宋体" w:hAnsi="宋体" w:cs="宋体" w:hint="eastAsia"/>
                <w:kern w:val="0"/>
                <w:sz w:val="18"/>
                <w:szCs w:val="18"/>
              </w:rPr>
              <w:t>0.</w:t>
            </w:r>
            <w:r w:rsidR="00D55A30">
              <w:rPr>
                <w:rFonts w:ascii="宋体" w:hAnsi="宋体" w:cs="宋体" w:hint="eastAsia"/>
                <w:kern w:val="0"/>
                <w:sz w:val="18"/>
                <w:szCs w:val="18"/>
              </w:rPr>
              <w:t>2</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50" w:firstLine="90"/>
              <w:jc w:val="left"/>
              <w:rPr>
                <w:rFonts w:ascii="宋体" w:hAnsi="宋体" w:cs="宋体"/>
                <w:kern w:val="0"/>
                <w:sz w:val="18"/>
                <w:szCs w:val="18"/>
              </w:rPr>
            </w:pPr>
            <w:r>
              <w:rPr>
                <w:rFonts w:ascii="宋体" w:hAnsi="宋体" w:cs="宋体" w:hint="eastAsia"/>
                <w:kern w:val="0"/>
                <w:sz w:val="18"/>
                <w:szCs w:val="18"/>
              </w:rPr>
              <w:t>20404</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firstLineChars="50" w:firstLine="90"/>
              <w:jc w:val="left"/>
              <w:rPr>
                <w:rFonts w:ascii="宋体" w:hAnsi="宋体" w:cs="宋体"/>
                <w:kern w:val="0"/>
                <w:sz w:val="18"/>
                <w:szCs w:val="18"/>
              </w:rPr>
            </w:pPr>
            <w:r w:rsidRPr="00592E4A">
              <w:rPr>
                <w:rFonts w:ascii="宋体" w:hAnsi="宋体" w:cs="宋体" w:hint="eastAsia"/>
                <w:kern w:val="0"/>
                <w:sz w:val="18"/>
                <w:szCs w:val="18"/>
              </w:rPr>
              <w:t>检察</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right="180"/>
              <w:jc w:val="right"/>
              <w:rPr>
                <w:rFonts w:ascii="宋体" w:hAnsi="宋体" w:cs="宋体"/>
                <w:kern w:val="0"/>
                <w:sz w:val="18"/>
                <w:szCs w:val="18"/>
              </w:rPr>
            </w:pPr>
            <w:r>
              <w:rPr>
                <w:rFonts w:ascii="宋体" w:hAnsi="宋体" w:cs="宋体" w:hint="eastAsia"/>
                <w:kern w:val="0"/>
                <w:sz w:val="18"/>
                <w:szCs w:val="18"/>
              </w:rPr>
              <w:t>2857.34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2857.34</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t>2040401</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firstLineChars="100" w:firstLine="180"/>
              <w:jc w:val="left"/>
              <w:rPr>
                <w:rFonts w:ascii="宋体" w:hAnsi="宋体" w:cs="宋体"/>
                <w:kern w:val="0"/>
                <w:sz w:val="18"/>
                <w:szCs w:val="18"/>
              </w:rPr>
            </w:pPr>
            <w:r w:rsidRPr="00592E4A">
              <w:rPr>
                <w:rFonts w:ascii="宋体" w:hAnsi="宋体" w:cs="宋体" w:hint="eastAsia"/>
                <w:kern w:val="0"/>
                <w:sz w:val="18"/>
                <w:szCs w:val="18"/>
              </w:rPr>
              <w:t>行政运行</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right="180"/>
              <w:jc w:val="right"/>
              <w:rPr>
                <w:rFonts w:ascii="宋体" w:hAnsi="宋体" w:cs="宋体"/>
                <w:kern w:val="0"/>
                <w:sz w:val="18"/>
                <w:szCs w:val="18"/>
              </w:rPr>
            </w:pPr>
            <w:r>
              <w:rPr>
                <w:rFonts w:ascii="宋体" w:hAnsi="宋体" w:cs="宋体" w:hint="eastAsia"/>
                <w:kern w:val="0"/>
                <w:sz w:val="18"/>
                <w:szCs w:val="18"/>
              </w:rPr>
              <w:t>2638.78</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2638.78</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780FDF"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780FDF"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t>2040499</w:t>
            </w:r>
          </w:p>
        </w:tc>
        <w:tc>
          <w:tcPr>
            <w:tcW w:w="1837"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firstLineChars="100" w:firstLine="180"/>
              <w:jc w:val="left"/>
              <w:rPr>
                <w:rFonts w:ascii="宋体" w:hAnsi="宋体" w:cs="宋体"/>
                <w:kern w:val="0"/>
                <w:sz w:val="18"/>
                <w:szCs w:val="18"/>
              </w:rPr>
            </w:pPr>
            <w:r w:rsidRPr="00592E4A">
              <w:rPr>
                <w:rFonts w:ascii="宋体" w:hAnsi="宋体" w:cs="宋体" w:hint="eastAsia"/>
                <w:kern w:val="0"/>
                <w:sz w:val="18"/>
                <w:szCs w:val="18"/>
              </w:rPr>
              <w:t>其他检察支出</w:t>
            </w:r>
          </w:p>
        </w:tc>
        <w:tc>
          <w:tcPr>
            <w:tcW w:w="1070" w:type="dxa"/>
            <w:tcBorders>
              <w:top w:val="nil"/>
              <w:left w:val="nil"/>
              <w:bottom w:val="single" w:sz="4" w:space="0" w:color="auto"/>
              <w:right w:val="single" w:sz="4" w:space="0" w:color="auto"/>
            </w:tcBorders>
            <w:shd w:val="clear" w:color="auto" w:fill="auto"/>
            <w:vAlign w:val="center"/>
          </w:tcPr>
          <w:p w:rsidR="00780FDF" w:rsidRPr="003B71FC" w:rsidRDefault="00592E4A" w:rsidP="00592E4A">
            <w:pPr>
              <w:widowControl/>
              <w:ind w:right="270"/>
              <w:jc w:val="right"/>
              <w:rPr>
                <w:rFonts w:ascii="宋体" w:hAnsi="宋体" w:cs="宋体"/>
                <w:kern w:val="0"/>
                <w:sz w:val="18"/>
                <w:szCs w:val="18"/>
              </w:rPr>
            </w:pPr>
            <w:r>
              <w:rPr>
                <w:rFonts w:ascii="宋体" w:hAnsi="宋体" w:cs="宋体" w:hint="eastAsia"/>
                <w:kern w:val="0"/>
                <w:sz w:val="18"/>
                <w:szCs w:val="18"/>
              </w:rPr>
              <w:t>218.56</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218.56</w:t>
            </w:r>
            <w:r w:rsidR="00780FDF"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592E4A"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592E4A" w:rsidRDefault="00592E4A" w:rsidP="00592E4A">
            <w:pPr>
              <w:widowControl/>
              <w:ind w:firstLineChars="50" w:firstLine="90"/>
              <w:jc w:val="left"/>
              <w:rPr>
                <w:rFonts w:ascii="宋体" w:hAnsi="宋体" w:cs="宋体"/>
                <w:kern w:val="0"/>
                <w:sz w:val="18"/>
                <w:szCs w:val="18"/>
              </w:rPr>
            </w:pPr>
            <w:r w:rsidRPr="00592E4A">
              <w:rPr>
                <w:rFonts w:ascii="宋体" w:hAnsi="宋体" w:cs="宋体"/>
                <w:kern w:val="0"/>
                <w:sz w:val="18"/>
                <w:szCs w:val="18"/>
              </w:rPr>
              <w:t>20499</w:t>
            </w:r>
          </w:p>
        </w:tc>
        <w:tc>
          <w:tcPr>
            <w:tcW w:w="1837" w:type="dxa"/>
            <w:tcBorders>
              <w:top w:val="nil"/>
              <w:left w:val="nil"/>
              <w:bottom w:val="single" w:sz="4" w:space="0" w:color="auto"/>
              <w:right w:val="single" w:sz="4" w:space="0" w:color="auto"/>
            </w:tcBorders>
            <w:shd w:val="clear" w:color="auto" w:fill="auto"/>
            <w:vAlign w:val="center"/>
          </w:tcPr>
          <w:p w:rsidR="00592E4A" w:rsidRPr="00592E4A" w:rsidRDefault="00592E4A" w:rsidP="00592E4A">
            <w:pPr>
              <w:widowControl/>
              <w:ind w:firstLineChars="50" w:firstLine="90"/>
              <w:jc w:val="left"/>
              <w:rPr>
                <w:rFonts w:ascii="宋体" w:hAnsi="宋体" w:cs="宋体"/>
                <w:kern w:val="0"/>
                <w:sz w:val="18"/>
                <w:szCs w:val="18"/>
              </w:rPr>
            </w:pPr>
            <w:r w:rsidRPr="00592E4A">
              <w:rPr>
                <w:rFonts w:ascii="宋体" w:hAnsi="宋体" w:cs="宋体" w:hint="eastAsia"/>
                <w:kern w:val="0"/>
                <w:sz w:val="18"/>
                <w:szCs w:val="18"/>
              </w:rPr>
              <w:t>其他公共安全支出</w:t>
            </w:r>
          </w:p>
        </w:tc>
        <w:tc>
          <w:tcPr>
            <w:tcW w:w="1070" w:type="dxa"/>
            <w:tcBorders>
              <w:top w:val="nil"/>
              <w:left w:val="nil"/>
              <w:bottom w:val="single" w:sz="4" w:space="0" w:color="auto"/>
              <w:right w:val="single" w:sz="4" w:space="0" w:color="auto"/>
            </w:tcBorders>
            <w:shd w:val="clear" w:color="auto" w:fill="auto"/>
            <w:vAlign w:val="center"/>
          </w:tcPr>
          <w:p w:rsidR="00592E4A" w:rsidRPr="003B71FC" w:rsidRDefault="00592E4A" w:rsidP="00D55A30">
            <w:pPr>
              <w:widowControl/>
              <w:ind w:right="270"/>
              <w:jc w:val="right"/>
              <w:rPr>
                <w:rFonts w:ascii="宋体" w:hAnsi="宋体" w:cs="宋体"/>
                <w:kern w:val="0"/>
                <w:sz w:val="18"/>
                <w:szCs w:val="18"/>
              </w:rPr>
            </w:pPr>
            <w:r>
              <w:rPr>
                <w:rFonts w:ascii="宋体" w:hAnsi="宋体" w:cs="宋体" w:hint="eastAsia"/>
                <w:kern w:val="0"/>
                <w:sz w:val="18"/>
                <w:szCs w:val="18"/>
              </w:rPr>
              <w:t>107.4</w:t>
            </w:r>
            <w:r w:rsidR="00D55A30">
              <w:rPr>
                <w:rFonts w:ascii="宋体" w:hAnsi="宋体" w:cs="宋体" w:hint="eastAsia"/>
                <w:kern w:val="0"/>
                <w:sz w:val="18"/>
                <w:szCs w:val="18"/>
              </w:rPr>
              <w:t>8</w:t>
            </w: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C54452" w:rsidP="00D55A30">
            <w:pPr>
              <w:widowControl/>
              <w:jc w:val="right"/>
              <w:rPr>
                <w:rFonts w:ascii="宋体" w:hAnsi="宋体" w:cs="宋体"/>
                <w:kern w:val="0"/>
                <w:sz w:val="18"/>
                <w:szCs w:val="18"/>
              </w:rPr>
            </w:pPr>
            <w:r>
              <w:rPr>
                <w:rFonts w:ascii="宋体" w:hAnsi="宋体" w:cs="宋体" w:hint="eastAsia"/>
                <w:kern w:val="0"/>
                <w:sz w:val="18"/>
                <w:szCs w:val="18"/>
              </w:rPr>
              <w:t>107.4</w:t>
            </w:r>
            <w:r w:rsidR="00D55A30">
              <w:rPr>
                <w:rFonts w:ascii="宋体" w:hAnsi="宋体" w:cs="宋体" w:hint="eastAsia"/>
                <w:kern w:val="0"/>
                <w:sz w:val="18"/>
                <w:szCs w:val="18"/>
              </w:rPr>
              <w:t>8</w:t>
            </w: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r>
      <w:tr w:rsidR="00592E4A" w:rsidRPr="003B71FC" w:rsidTr="00592E4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592E4A" w:rsidRDefault="00592E4A" w:rsidP="00592E4A">
            <w:pPr>
              <w:widowControl/>
              <w:ind w:firstLineChars="100" w:firstLine="180"/>
              <w:jc w:val="left"/>
              <w:rPr>
                <w:rFonts w:ascii="宋体" w:hAnsi="宋体" w:cs="宋体"/>
                <w:kern w:val="0"/>
                <w:sz w:val="18"/>
                <w:szCs w:val="18"/>
              </w:rPr>
            </w:pPr>
            <w:r w:rsidRPr="00592E4A">
              <w:rPr>
                <w:rFonts w:ascii="宋体" w:hAnsi="宋体" w:cs="宋体"/>
                <w:kern w:val="0"/>
                <w:sz w:val="18"/>
                <w:szCs w:val="18"/>
              </w:rPr>
              <w:t>2049901</w:t>
            </w:r>
          </w:p>
        </w:tc>
        <w:tc>
          <w:tcPr>
            <w:tcW w:w="1837" w:type="dxa"/>
            <w:tcBorders>
              <w:top w:val="nil"/>
              <w:left w:val="nil"/>
              <w:bottom w:val="single" w:sz="4" w:space="0" w:color="auto"/>
              <w:right w:val="single" w:sz="4" w:space="0" w:color="auto"/>
            </w:tcBorders>
            <w:shd w:val="clear" w:color="auto" w:fill="auto"/>
            <w:vAlign w:val="center"/>
          </w:tcPr>
          <w:p w:rsidR="00592E4A" w:rsidRPr="00592E4A" w:rsidRDefault="00592E4A" w:rsidP="00592E4A">
            <w:pPr>
              <w:widowControl/>
              <w:ind w:firstLineChars="100" w:firstLine="180"/>
              <w:jc w:val="left"/>
              <w:rPr>
                <w:rFonts w:ascii="宋体" w:hAnsi="宋体" w:cs="宋体"/>
                <w:kern w:val="0"/>
                <w:sz w:val="18"/>
                <w:szCs w:val="18"/>
              </w:rPr>
            </w:pPr>
            <w:r w:rsidRPr="00592E4A">
              <w:rPr>
                <w:rFonts w:ascii="宋体" w:hAnsi="宋体" w:cs="宋体" w:hint="eastAsia"/>
                <w:kern w:val="0"/>
                <w:sz w:val="18"/>
                <w:szCs w:val="18"/>
              </w:rPr>
              <w:t>其他公共安全支出</w:t>
            </w:r>
          </w:p>
        </w:tc>
        <w:tc>
          <w:tcPr>
            <w:tcW w:w="1070" w:type="dxa"/>
            <w:tcBorders>
              <w:top w:val="nil"/>
              <w:left w:val="nil"/>
              <w:bottom w:val="single" w:sz="4" w:space="0" w:color="auto"/>
              <w:right w:val="single" w:sz="4" w:space="0" w:color="auto"/>
            </w:tcBorders>
            <w:shd w:val="clear" w:color="auto" w:fill="auto"/>
            <w:vAlign w:val="center"/>
          </w:tcPr>
          <w:p w:rsidR="00592E4A" w:rsidRPr="003B71FC" w:rsidRDefault="00592E4A" w:rsidP="00D55A30">
            <w:pPr>
              <w:widowControl/>
              <w:ind w:right="270"/>
              <w:jc w:val="right"/>
              <w:rPr>
                <w:rFonts w:ascii="宋体" w:hAnsi="宋体" w:cs="宋体"/>
                <w:kern w:val="0"/>
                <w:sz w:val="18"/>
                <w:szCs w:val="18"/>
              </w:rPr>
            </w:pPr>
            <w:r>
              <w:rPr>
                <w:rFonts w:ascii="宋体" w:hAnsi="宋体" w:cs="宋体" w:hint="eastAsia"/>
                <w:kern w:val="0"/>
                <w:sz w:val="18"/>
                <w:szCs w:val="18"/>
              </w:rPr>
              <w:t>107.4</w:t>
            </w:r>
            <w:r w:rsidR="00D55A30">
              <w:rPr>
                <w:rFonts w:ascii="宋体" w:hAnsi="宋体" w:cs="宋体" w:hint="eastAsia"/>
                <w:kern w:val="0"/>
                <w:sz w:val="18"/>
                <w:szCs w:val="18"/>
              </w:rPr>
              <w:t>8</w:t>
            </w: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C54452" w:rsidP="00D55A30">
            <w:pPr>
              <w:widowControl/>
              <w:jc w:val="right"/>
              <w:rPr>
                <w:rFonts w:ascii="宋体" w:hAnsi="宋体" w:cs="宋体"/>
                <w:kern w:val="0"/>
                <w:sz w:val="18"/>
                <w:szCs w:val="18"/>
              </w:rPr>
            </w:pPr>
            <w:r>
              <w:rPr>
                <w:rFonts w:ascii="宋体" w:hAnsi="宋体" w:cs="宋体" w:hint="eastAsia"/>
                <w:kern w:val="0"/>
                <w:sz w:val="18"/>
                <w:szCs w:val="18"/>
              </w:rPr>
              <w:t>107.4</w:t>
            </w:r>
            <w:r w:rsidR="00D55A30">
              <w:rPr>
                <w:rFonts w:ascii="宋体" w:hAnsi="宋体" w:cs="宋体" w:hint="eastAsia"/>
                <w:kern w:val="0"/>
                <w:sz w:val="18"/>
                <w:szCs w:val="18"/>
              </w:rPr>
              <w:t>8</w:t>
            </w: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592E4A" w:rsidRPr="003B71FC" w:rsidRDefault="00592E4A" w:rsidP="00780FDF">
            <w:pPr>
              <w:widowControl/>
              <w:jc w:val="right"/>
              <w:rPr>
                <w:rFonts w:ascii="宋体" w:hAnsi="宋体" w:cs="宋体"/>
                <w:kern w:val="0"/>
                <w:sz w:val="18"/>
                <w:szCs w:val="18"/>
              </w:rPr>
            </w:pPr>
          </w:p>
        </w:tc>
      </w:tr>
      <w:tr w:rsidR="00780FDF" w:rsidRPr="003B71FC" w:rsidTr="00592E4A">
        <w:trPr>
          <w:trHeight w:val="345"/>
        </w:trPr>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FDF" w:rsidRPr="003B71FC" w:rsidRDefault="00EA69B1" w:rsidP="00EA69B1">
            <w:pPr>
              <w:widowControl/>
              <w:jc w:val="left"/>
              <w:rPr>
                <w:rFonts w:ascii="宋体" w:hAnsi="宋体" w:cs="宋体"/>
                <w:kern w:val="0"/>
                <w:sz w:val="18"/>
                <w:szCs w:val="18"/>
              </w:rPr>
            </w:pPr>
            <w:r>
              <w:rPr>
                <w:rFonts w:ascii="宋体" w:hAnsi="宋体" w:cs="宋体" w:hint="eastAsia"/>
                <w:kern w:val="0"/>
                <w:sz w:val="18"/>
                <w:szCs w:val="18"/>
              </w:rPr>
              <w:t>208</w:t>
            </w:r>
          </w:p>
        </w:tc>
        <w:tc>
          <w:tcPr>
            <w:tcW w:w="1837"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592E4A" w:rsidP="00780FDF">
            <w:pPr>
              <w:widowControl/>
              <w:jc w:val="left"/>
              <w:rPr>
                <w:rFonts w:ascii="宋体" w:hAnsi="宋体" w:cs="宋体"/>
                <w:kern w:val="0"/>
                <w:sz w:val="18"/>
                <w:szCs w:val="18"/>
              </w:rPr>
            </w:pPr>
            <w:r w:rsidRPr="00592E4A">
              <w:rPr>
                <w:rFonts w:ascii="宋体" w:hAnsi="宋体" w:cs="宋体" w:hint="eastAsia"/>
                <w:kern w:val="0"/>
                <w:sz w:val="18"/>
                <w:szCs w:val="18"/>
              </w:rPr>
              <w:t>社会保障和就业支出</w:t>
            </w:r>
          </w:p>
        </w:tc>
        <w:tc>
          <w:tcPr>
            <w:tcW w:w="107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592E4A" w:rsidP="00592E4A">
            <w:pPr>
              <w:widowControl/>
              <w:ind w:right="270"/>
              <w:jc w:val="right"/>
              <w:rPr>
                <w:rFonts w:ascii="宋体" w:hAnsi="宋体" w:cs="宋体"/>
                <w:kern w:val="0"/>
                <w:sz w:val="18"/>
                <w:szCs w:val="18"/>
              </w:rPr>
            </w:pPr>
            <w:r>
              <w:rPr>
                <w:rFonts w:ascii="宋体" w:hAnsi="宋体" w:cs="宋体" w:hint="eastAsia"/>
                <w:kern w:val="0"/>
                <w:sz w:val="18"/>
                <w:szCs w:val="18"/>
              </w:rPr>
              <w:t>255.95</w:t>
            </w:r>
            <w:r w:rsidR="00780FDF" w:rsidRPr="003B71FC">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255.95</w:t>
            </w:r>
            <w:r w:rsidR="00780FDF" w:rsidRPr="003B71FC">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3B71FC" w:rsidRDefault="00780FDF" w:rsidP="00780FDF">
            <w:pPr>
              <w:widowControl/>
              <w:jc w:val="right"/>
              <w:rPr>
                <w:rFonts w:ascii="宋体" w:hAnsi="宋体" w:cs="宋体"/>
                <w:kern w:val="0"/>
                <w:sz w:val="18"/>
                <w:szCs w:val="18"/>
              </w:rPr>
            </w:pPr>
            <w:r w:rsidRPr="003B71FC">
              <w:rPr>
                <w:rFonts w:ascii="宋体" w:hAnsi="宋体" w:cs="宋体" w:hint="eastAsia"/>
                <w:kern w:val="0"/>
                <w:sz w:val="18"/>
                <w:szCs w:val="18"/>
              </w:rPr>
              <w:t xml:space="preserve">　</w:t>
            </w:r>
          </w:p>
        </w:tc>
      </w:tr>
      <w:tr w:rsidR="00EA69B1" w:rsidRPr="003B71FC" w:rsidTr="00592E4A">
        <w:trPr>
          <w:trHeight w:val="345"/>
        </w:trPr>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69B1" w:rsidRPr="003B71FC" w:rsidRDefault="00EA69B1" w:rsidP="00592E4A">
            <w:pPr>
              <w:widowControl/>
              <w:ind w:firstLineChars="50" w:firstLine="90"/>
              <w:jc w:val="left"/>
              <w:rPr>
                <w:rFonts w:ascii="宋体" w:hAnsi="宋体" w:cs="宋体"/>
                <w:kern w:val="0"/>
                <w:sz w:val="18"/>
                <w:szCs w:val="18"/>
              </w:rPr>
            </w:pPr>
            <w:r>
              <w:rPr>
                <w:rFonts w:ascii="宋体" w:hAnsi="宋体" w:cs="宋体" w:hint="eastAsia"/>
                <w:kern w:val="0"/>
                <w:sz w:val="18"/>
                <w:szCs w:val="18"/>
              </w:rPr>
              <w:t>20805</w:t>
            </w:r>
          </w:p>
        </w:tc>
        <w:tc>
          <w:tcPr>
            <w:tcW w:w="1837"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9D74F1">
            <w:pPr>
              <w:widowControl/>
              <w:ind w:firstLineChars="50" w:firstLine="90"/>
              <w:jc w:val="left"/>
              <w:rPr>
                <w:rFonts w:ascii="宋体" w:hAnsi="宋体" w:cs="宋体"/>
                <w:kern w:val="0"/>
                <w:sz w:val="18"/>
                <w:szCs w:val="18"/>
              </w:rPr>
            </w:pPr>
            <w:r w:rsidRPr="00592E4A">
              <w:rPr>
                <w:rFonts w:ascii="宋体" w:hAnsi="宋体" w:cs="宋体" w:hint="eastAsia"/>
                <w:kern w:val="0"/>
                <w:sz w:val="18"/>
                <w:szCs w:val="18"/>
              </w:rPr>
              <w:t>行政事业单位</w:t>
            </w:r>
            <w:r w:rsidR="009D74F1">
              <w:rPr>
                <w:rFonts w:ascii="宋体" w:hAnsi="宋体" w:cs="宋体" w:hint="eastAsia"/>
                <w:kern w:val="0"/>
                <w:sz w:val="18"/>
                <w:szCs w:val="18"/>
              </w:rPr>
              <w:t>养老支出</w:t>
            </w:r>
          </w:p>
        </w:tc>
        <w:tc>
          <w:tcPr>
            <w:tcW w:w="107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592E4A">
            <w:pPr>
              <w:widowControl/>
              <w:ind w:right="270"/>
              <w:jc w:val="right"/>
              <w:rPr>
                <w:rFonts w:ascii="宋体" w:hAnsi="宋体" w:cs="宋体"/>
                <w:kern w:val="0"/>
                <w:sz w:val="18"/>
                <w:szCs w:val="18"/>
              </w:rPr>
            </w:pPr>
            <w:r>
              <w:rPr>
                <w:rFonts w:ascii="宋体" w:hAnsi="宋体" w:cs="宋体" w:hint="eastAsia"/>
                <w:kern w:val="0"/>
                <w:sz w:val="18"/>
                <w:szCs w:val="18"/>
              </w:rPr>
              <w:t>255.95</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255.95</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r>
      <w:tr w:rsidR="00EA69B1" w:rsidRPr="003B71FC" w:rsidTr="00592E4A">
        <w:trPr>
          <w:trHeight w:val="345"/>
        </w:trPr>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69B1"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lastRenderedPageBreak/>
              <w:t>2080505</w:t>
            </w:r>
          </w:p>
        </w:tc>
        <w:tc>
          <w:tcPr>
            <w:tcW w:w="1837"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592E4A">
            <w:pPr>
              <w:widowControl/>
              <w:ind w:firstLineChars="100" w:firstLine="180"/>
              <w:jc w:val="left"/>
              <w:rPr>
                <w:rFonts w:ascii="宋体" w:hAnsi="宋体" w:cs="宋体"/>
                <w:kern w:val="0"/>
                <w:sz w:val="18"/>
                <w:szCs w:val="18"/>
              </w:rPr>
            </w:pPr>
            <w:r w:rsidRPr="00592E4A">
              <w:rPr>
                <w:rFonts w:ascii="宋体" w:hAnsi="宋体" w:cs="宋体" w:hint="eastAsia"/>
                <w:kern w:val="0"/>
                <w:sz w:val="18"/>
                <w:szCs w:val="18"/>
              </w:rPr>
              <w:t>机关事业单位基本养老保险缴费支出</w:t>
            </w:r>
          </w:p>
        </w:tc>
        <w:tc>
          <w:tcPr>
            <w:tcW w:w="107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592E4A">
            <w:pPr>
              <w:widowControl/>
              <w:ind w:right="270"/>
              <w:jc w:val="right"/>
              <w:rPr>
                <w:rFonts w:ascii="宋体" w:hAnsi="宋体" w:cs="宋体"/>
                <w:kern w:val="0"/>
                <w:sz w:val="18"/>
                <w:szCs w:val="18"/>
              </w:rPr>
            </w:pPr>
            <w:r>
              <w:rPr>
                <w:rFonts w:ascii="宋体" w:hAnsi="宋体" w:cs="宋体" w:hint="eastAsia"/>
                <w:kern w:val="0"/>
                <w:sz w:val="18"/>
                <w:szCs w:val="18"/>
              </w:rPr>
              <w:t>188.89</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188.89</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r>
      <w:tr w:rsidR="00EA69B1" w:rsidRPr="003B71FC" w:rsidTr="00592E4A">
        <w:trPr>
          <w:trHeight w:val="345"/>
        </w:trPr>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69B1" w:rsidRPr="003B71FC" w:rsidRDefault="00EA69B1" w:rsidP="00592E4A">
            <w:pPr>
              <w:widowControl/>
              <w:ind w:firstLineChars="100" w:firstLine="180"/>
              <w:jc w:val="left"/>
              <w:rPr>
                <w:rFonts w:ascii="宋体" w:hAnsi="宋体" w:cs="宋体"/>
                <w:kern w:val="0"/>
                <w:sz w:val="18"/>
                <w:szCs w:val="18"/>
              </w:rPr>
            </w:pPr>
            <w:r>
              <w:rPr>
                <w:rFonts w:ascii="宋体" w:hAnsi="宋体" w:cs="宋体" w:hint="eastAsia"/>
                <w:kern w:val="0"/>
                <w:sz w:val="18"/>
                <w:szCs w:val="18"/>
              </w:rPr>
              <w:t>2080507</w:t>
            </w:r>
          </w:p>
        </w:tc>
        <w:tc>
          <w:tcPr>
            <w:tcW w:w="1837"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780FDF">
            <w:pPr>
              <w:widowControl/>
              <w:jc w:val="left"/>
              <w:rPr>
                <w:rFonts w:ascii="宋体" w:hAnsi="宋体" w:cs="宋体"/>
                <w:kern w:val="0"/>
                <w:sz w:val="18"/>
                <w:szCs w:val="18"/>
              </w:rPr>
            </w:pPr>
            <w:r w:rsidRPr="00592E4A">
              <w:rPr>
                <w:rFonts w:ascii="宋体" w:hAnsi="宋体" w:cs="宋体" w:hint="eastAsia"/>
                <w:kern w:val="0"/>
                <w:sz w:val="18"/>
                <w:szCs w:val="18"/>
              </w:rPr>
              <w:t xml:space="preserve">  对机关事业单位基本养老保险基金的补助</w:t>
            </w:r>
          </w:p>
        </w:tc>
        <w:tc>
          <w:tcPr>
            <w:tcW w:w="107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592E4A" w:rsidP="00592E4A">
            <w:pPr>
              <w:widowControl/>
              <w:ind w:right="360"/>
              <w:jc w:val="right"/>
              <w:rPr>
                <w:rFonts w:ascii="宋体" w:hAnsi="宋体" w:cs="宋体"/>
                <w:kern w:val="0"/>
                <w:sz w:val="18"/>
                <w:szCs w:val="18"/>
              </w:rPr>
            </w:pPr>
            <w:r>
              <w:rPr>
                <w:rFonts w:ascii="宋体" w:hAnsi="宋体" w:cs="宋体" w:hint="eastAsia"/>
                <w:kern w:val="0"/>
                <w:sz w:val="18"/>
                <w:szCs w:val="18"/>
              </w:rPr>
              <w:t>67.06</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C54452" w:rsidP="00780FDF">
            <w:pPr>
              <w:widowControl/>
              <w:jc w:val="right"/>
              <w:rPr>
                <w:rFonts w:ascii="宋体" w:hAnsi="宋体" w:cs="宋体"/>
                <w:kern w:val="0"/>
                <w:sz w:val="18"/>
                <w:szCs w:val="18"/>
              </w:rPr>
            </w:pPr>
            <w:r>
              <w:rPr>
                <w:rFonts w:ascii="宋体" w:hAnsi="宋体" w:cs="宋体" w:hint="eastAsia"/>
                <w:kern w:val="0"/>
                <w:sz w:val="18"/>
                <w:szCs w:val="18"/>
              </w:rPr>
              <w:t>67.06</w:t>
            </w: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EA69B1" w:rsidRPr="003B71FC" w:rsidRDefault="00EA69B1" w:rsidP="00780FDF">
            <w:pPr>
              <w:widowControl/>
              <w:jc w:val="right"/>
              <w:rPr>
                <w:rFonts w:ascii="宋体" w:hAnsi="宋体" w:cs="宋体"/>
                <w:kern w:val="0"/>
                <w:sz w:val="18"/>
                <w:szCs w:val="18"/>
              </w:rPr>
            </w:pPr>
          </w:p>
        </w:tc>
      </w:tr>
    </w:tbl>
    <w:p w:rsidR="00780FDF" w:rsidRPr="001F65C5" w:rsidRDefault="00780FDF" w:rsidP="00780FDF">
      <w:pPr>
        <w:rPr>
          <w:rFonts w:ascii="仿宋_GB2312" w:eastAsia="仿宋_GB2312" w:hAnsi="宋体" w:cs="宋体"/>
          <w:kern w:val="0"/>
          <w:szCs w:val="21"/>
        </w:rPr>
      </w:pPr>
      <w:r>
        <w:rPr>
          <w:rFonts w:ascii="仿宋_GB2312" w:eastAsia="仿宋_GB2312" w:hAnsi="宋体" w:cs="宋体" w:hint="eastAsia"/>
          <w:kern w:val="0"/>
          <w:szCs w:val="21"/>
        </w:rPr>
        <w:t xml:space="preserve">  </w:t>
      </w:r>
      <w:r w:rsidRPr="001F65C5">
        <w:rPr>
          <w:rFonts w:ascii="仿宋_GB2312" w:eastAsia="仿宋_GB2312" w:hAnsi="宋体" w:cs="宋体" w:hint="eastAsia"/>
          <w:kern w:val="0"/>
          <w:szCs w:val="21"/>
        </w:rPr>
        <w:t>注：本表反映部门本年度取得的各项收入情况。</w:t>
      </w:r>
    </w:p>
    <w:p w:rsidR="00780FDF" w:rsidRDefault="00780FDF" w:rsidP="00780FDF">
      <w:pPr>
        <w:jc w:val="right"/>
        <w:rPr>
          <w:rFonts w:ascii="黑体" w:eastAsia="黑体"/>
          <w:b/>
          <w:sz w:val="30"/>
          <w:szCs w:val="30"/>
        </w:rPr>
      </w:pPr>
      <w:r>
        <w:rPr>
          <w:rFonts w:ascii="黑体" w:eastAsia="黑体"/>
          <w:b/>
          <w:sz w:val="30"/>
          <w:szCs w:val="30"/>
        </w:rPr>
        <w:br w:type="page"/>
      </w:r>
    </w:p>
    <w:p w:rsidR="00780FDF" w:rsidRDefault="00780FDF" w:rsidP="00780FDF">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支出决</w:t>
      </w:r>
      <w:r w:rsidRPr="009207E4">
        <w:rPr>
          <w:rFonts w:ascii="仿宋_GB2312" w:eastAsia="仿宋_GB2312" w:hAnsi="宋体" w:cs="宋体" w:hint="eastAsia"/>
          <w:b/>
          <w:kern w:val="0"/>
          <w:sz w:val="30"/>
          <w:szCs w:val="30"/>
        </w:rPr>
        <w:t>算表</w:t>
      </w:r>
    </w:p>
    <w:p w:rsidR="00780FDF" w:rsidRPr="00485FDE" w:rsidRDefault="00780FDF" w:rsidP="00780FDF">
      <w:pPr>
        <w:spacing w:line="380" w:lineRule="exact"/>
        <w:jc w:val="right"/>
        <w:rPr>
          <w:rFonts w:ascii="仿宋_GB2312" w:eastAsia="仿宋_GB2312" w:hAnsi="宋体" w:cs="宋体"/>
          <w:kern w:val="0"/>
          <w:szCs w:val="21"/>
        </w:rPr>
      </w:pPr>
      <w:r>
        <w:rPr>
          <w:rFonts w:ascii="仿宋_GB2312" w:eastAsia="仿宋_GB2312" w:hAnsi="宋体" w:cs="宋体" w:hint="eastAsia"/>
          <w:b/>
          <w:kern w:val="0"/>
          <w:sz w:val="30"/>
          <w:szCs w:val="30"/>
        </w:rPr>
        <w:t xml:space="preserve">                                                                                 </w:t>
      </w:r>
      <w:r w:rsidRPr="00485FDE">
        <w:rPr>
          <w:rFonts w:ascii="仿宋_GB2312" w:eastAsia="仿宋_GB2312" w:hAnsi="宋体" w:cs="宋体" w:hint="eastAsia"/>
          <w:kern w:val="0"/>
          <w:szCs w:val="21"/>
        </w:rPr>
        <w:t>公开03表</w:t>
      </w:r>
    </w:p>
    <w:p w:rsidR="00780FDF" w:rsidRDefault="00780FDF" w:rsidP="001347E1">
      <w:pPr>
        <w:tabs>
          <w:tab w:val="right" w:pos="13958"/>
        </w:tabs>
        <w:spacing w:line="380" w:lineRule="exact"/>
        <w:rPr>
          <w:rFonts w:ascii="仿宋_GB2312" w:eastAsia="仿宋_GB2312" w:hAnsi="宋体" w:cs="宋体"/>
          <w:kern w:val="0"/>
          <w:szCs w:val="21"/>
        </w:rPr>
      </w:pPr>
      <w:r>
        <w:rPr>
          <w:rFonts w:ascii="仿宋_GB2312" w:eastAsia="仿宋_GB2312" w:hAnsi="宋体" w:cs="宋体" w:hint="eastAsia"/>
          <w:kern w:val="0"/>
          <w:szCs w:val="21"/>
        </w:rPr>
        <w:t>部门：</w:t>
      </w:r>
      <w:r w:rsidR="001347E1">
        <w:rPr>
          <w:rFonts w:ascii="仿宋_GB2312" w:eastAsia="仿宋_GB2312" w:hAnsi="宋体" w:cs="宋体" w:hint="eastAsia"/>
          <w:kern w:val="0"/>
          <w:szCs w:val="21"/>
        </w:rPr>
        <w:t xml:space="preserve">平度市人民检察院      </w:t>
      </w:r>
      <w:r>
        <w:rPr>
          <w:rFonts w:ascii="仿宋_GB2312" w:eastAsia="仿宋_GB2312" w:hAnsi="宋体" w:cs="宋体" w:hint="eastAsia"/>
          <w:kern w:val="0"/>
          <w:szCs w:val="21"/>
        </w:rPr>
        <w:t xml:space="preserve">                   </w:t>
      </w:r>
      <w:r w:rsidR="001347E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w:t>
      </w:r>
      <w:r w:rsidR="001347E1">
        <w:rPr>
          <w:rFonts w:ascii="仿宋_GB2312" w:eastAsia="仿宋_GB2312" w:hAnsi="宋体" w:cs="宋体" w:hint="eastAsia"/>
          <w:kern w:val="0"/>
          <w:szCs w:val="21"/>
        </w:rPr>
        <w:t xml:space="preserve">                               </w:t>
      </w:r>
      <w:r>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pPr w:leftFromText="180" w:rightFromText="180" w:vertAnchor="text" w:tblpY="1"/>
        <w:tblOverlap w:val="never"/>
        <w:tblW w:w="13875" w:type="dxa"/>
        <w:tblInd w:w="93" w:type="dxa"/>
        <w:tblLook w:val="0000"/>
      </w:tblPr>
      <w:tblGrid>
        <w:gridCol w:w="580"/>
        <w:gridCol w:w="580"/>
        <w:gridCol w:w="580"/>
        <w:gridCol w:w="2955"/>
        <w:gridCol w:w="1980"/>
        <w:gridCol w:w="1620"/>
        <w:gridCol w:w="1440"/>
        <w:gridCol w:w="1260"/>
        <w:gridCol w:w="1260"/>
        <w:gridCol w:w="1620"/>
      </w:tblGrid>
      <w:tr w:rsidR="00780FDF" w:rsidRPr="007363D5" w:rsidTr="00780FDF">
        <w:trPr>
          <w:trHeight w:val="76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sidRPr="007363D5">
              <w:rPr>
                <w:rFonts w:ascii="宋体" w:hAnsi="宋体" w:cs="宋体" w:hint="eastAsia"/>
                <w:kern w:val="0"/>
                <w:sz w:val="20"/>
                <w:szCs w:val="20"/>
              </w:rPr>
              <w:t>科目编码</w:t>
            </w:r>
          </w:p>
        </w:tc>
        <w:tc>
          <w:tcPr>
            <w:tcW w:w="2955"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sidRPr="007363D5">
              <w:rPr>
                <w:rFonts w:ascii="宋体" w:hAnsi="宋体" w:cs="宋体" w:hint="eastAsia"/>
                <w:kern w:val="0"/>
                <w:sz w:val="20"/>
                <w:szCs w:val="20"/>
              </w:rPr>
              <w:t>科目名称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本年支出合计</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sidRPr="007363D5">
              <w:rPr>
                <w:rFonts w:ascii="宋体" w:hAnsi="宋体" w:cs="宋体" w:hint="eastAsia"/>
                <w:kern w:val="0"/>
                <w:sz w:val="20"/>
                <w:szCs w:val="20"/>
              </w:rPr>
              <w:t>基本支出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sidRPr="007363D5">
              <w:rPr>
                <w:rFonts w:ascii="宋体" w:hAnsi="宋体" w:cs="宋体" w:hint="eastAsia"/>
                <w:kern w:val="0"/>
                <w:sz w:val="20"/>
                <w:szCs w:val="20"/>
              </w:rPr>
              <w:t>项目支出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上缴上级 支出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 xml:space="preserve">经营支出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对附属单位补助支出</w:t>
            </w:r>
          </w:p>
        </w:tc>
      </w:tr>
      <w:tr w:rsidR="00780FDF" w:rsidRPr="007363D5" w:rsidTr="00780FDF">
        <w:trPr>
          <w:trHeight w:val="345"/>
        </w:trPr>
        <w:tc>
          <w:tcPr>
            <w:tcW w:w="580" w:type="dxa"/>
            <w:vMerge w:val="restart"/>
            <w:tcBorders>
              <w:left w:val="single" w:sz="4" w:space="0" w:color="auto"/>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类</w:t>
            </w:r>
          </w:p>
        </w:tc>
        <w:tc>
          <w:tcPr>
            <w:tcW w:w="580" w:type="dxa"/>
            <w:vMerge w:val="restart"/>
            <w:tcBorders>
              <w:left w:val="nil"/>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款</w:t>
            </w:r>
          </w:p>
        </w:tc>
        <w:tc>
          <w:tcPr>
            <w:tcW w:w="580" w:type="dxa"/>
            <w:vMerge w:val="restart"/>
            <w:tcBorders>
              <w:left w:val="nil"/>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项</w:t>
            </w:r>
          </w:p>
        </w:tc>
        <w:tc>
          <w:tcPr>
            <w:tcW w:w="2955" w:type="dxa"/>
            <w:tcBorders>
              <w:top w:val="single" w:sz="4" w:space="0" w:color="auto"/>
              <w:left w:val="nil"/>
              <w:bottom w:val="single" w:sz="4" w:space="0" w:color="auto"/>
              <w:right w:val="single" w:sz="4" w:space="0" w:color="auto"/>
            </w:tcBorders>
            <w:shd w:val="clear" w:color="auto" w:fill="auto"/>
            <w:vAlign w:val="center"/>
          </w:tcPr>
          <w:p w:rsidR="00780FDF" w:rsidRDefault="00780FDF" w:rsidP="00780FDF">
            <w:pPr>
              <w:widowControl/>
              <w:jc w:val="center"/>
              <w:rPr>
                <w:rFonts w:ascii="宋体" w:hAnsi="宋体" w:cs="宋体"/>
                <w:kern w:val="0"/>
                <w:sz w:val="20"/>
                <w:szCs w:val="20"/>
              </w:rPr>
            </w:pPr>
            <w:r>
              <w:rPr>
                <w:rFonts w:ascii="宋体" w:hAnsi="宋体" w:cs="宋体" w:hint="eastAsia"/>
                <w:kern w:val="0"/>
                <w:sz w:val="20"/>
                <w:szCs w:val="20"/>
              </w:rPr>
              <w:t>栏  次</w:t>
            </w:r>
          </w:p>
        </w:tc>
        <w:tc>
          <w:tcPr>
            <w:tcW w:w="198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1</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2</w:t>
            </w:r>
          </w:p>
        </w:tc>
        <w:tc>
          <w:tcPr>
            <w:tcW w:w="144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5</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6</w:t>
            </w:r>
          </w:p>
        </w:tc>
      </w:tr>
      <w:tr w:rsidR="00780FDF" w:rsidRPr="007363D5" w:rsidTr="00780FDF">
        <w:trPr>
          <w:trHeight w:val="345"/>
        </w:trPr>
        <w:tc>
          <w:tcPr>
            <w:tcW w:w="580" w:type="dxa"/>
            <w:vMerge/>
            <w:tcBorders>
              <w:left w:val="single" w:sz="4" w:space="0" w:color="auto"/>
              <w:bottom w:val="nil"/>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c>
          <w:tcPr>
            <w:tcW w:w="580" w:type="dxa"/>
            <w:vMerge/>
            <w:tcBorders>
              <w:left w:val="nil"/>
              <w:bottom w:val="nil"/>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c>
          <w:tcPr>
            <w:tcW w:w="580" w:type="dxa"/>
            <w:vMerge/>
            <w:tcBorders>
              <w:left w:val="nil"/>
              <w:bottom w:val="nil"/>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c>
          <w:tcPr>
            <w:tcW w:w="2955"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r>
              <w:rPr>
                <w:rFonts w:ascii="宋体" w:hAnsi="宋体" w:cs="宋体" w:hint="eastAsia"/>
                <w:kern w:val="0"/>
                <w:sz w:val="20"/>
                <w:szCs w:val="20"/>
              </w:rPr>
              <w:t>合  计</w:t>
            </w:r>
          </w:p>
        </w:tc>
        <w:tc>
          <w:tcPr>
            <w:tcW w:w="198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884D2A" w:rsidP="00780FDF">
            <w:pPr>
              <w:widowControl/>
              <w:jc w:val="center"/>
              <w:rPr>
                <w:rFonts w:ascii="宋体" w:hAnsi="宋体" w:cs="宋体"/>
                <w:kern w:val="0"/>
                <w:sz w:val="20"/>
                <w:szCs w:val="20"/>
              </w:rPr>
            </w:pPr>
            <w:r>
              <w:rPr>
                <w:rFonts w:ascii="宋体" w:hAnsi="宋体" w:cs="宋体" w:hint="eastAsia"/>
                <w:kern w:val="0"/>
                <w:sz w:val="20"/>
                <w:szCs w:val="20"/>
              </w:rPr>
              <w:t>3265.20</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884D2A" w:rsidP="00780FDF">
            <w:pPr>
              <w:widowControl/>
              <w:jc w:val="center"/>
              <w:rPr>
                <w:rFonts w:ascii="宋体" w:hAnsi="宋体" w:cs="宋体"/>
                <w:kern w:val="0"/>
                <w:sz w:val="20"/>
                <w:szCs w:val="20"/>
              </w:rPr>
            </w:pPr>
            <w:r>
              <w:rPr>
                <w:rFonts w:ascii="宋体" w:hAnsi="宋体" w:cs="宋体" w:hint="eastAsia"/>
                <w:kern w:val="0"/>
                <w:sz w:val="20"/>
                <w:szCs w:val="20"/>
              </w:rPr>
              <w:t>2895.69</w:t>
            </w:r>
          </w:p>
        </w:tc>
        <w:tc>
          <w:tcPr>
            <w:tcW w:w="144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884D2A" w:rsidP="00780FDF">
            <w:pPr>
              <w:widowControl/>
              <w:jc w:val="center"/>
              <w:rPr>
                <w:rFonts w:ascii="宋体" w:hAnsi="宋体" w:cs="宋体"/>
                <w:kern w:val="0"/>
                <w:sz w:val="20"/>
                <w:szCs w:val="20"/>
              </w:rPr>
            </w:pPr>
            <w:r>
              <w:rPr>
                <w:rFonts w:ascii="宋体" w:hAnsi="宋体" w:cs="宋体" w:hint="eastAsia"/>
                <w:kern w:val="0"/>
                <w:sz w:val="20"/>
                <w:szCs w:val="20"/>
              </w:rPr>
              <w:t>369.51</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center"/>
              <w:rPr>
                <w:rFonts w:ascii="宋体" w:hAnsi="宋体" w:cs="宋体"/>
                <w:kern w:val="0"/>
                <w:sz w:val="20"/>
                <w:szCs w:val="20"/>
              </w:rPr>
            </w:pPr>
          </w:p>
        </w:tc>
      </w:tr>
      <w:tr w:rsidR="00780FDF" w:rsidRPr="007363D5" w:rsidTr="00780FDF">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780FDF" w:rsidRPr="007363D5" w:rsidRDefault="00C54452" w:rsidP="00780FDF">
            <w:pPr>
              <w:widowControl/>
              <w:jc w:val="left"/>
              <w:rPr>
                <w:rFonts w:ascii="宋体" w:hAnsi="宋体" w:cs="宋体"/>
                <w:kern w:val="0"/>
                <w:sz w:val="18"/>
                <w:szCs w:val="18"/>
              </w:rPr>
            </w:pPr>
            <w:r>
              <w:rPr>
                <w:rFonts w:ascii="宋体" w:hAnsi="宋体" w:cs="宋体" w:hint="eastAsia"/>
                <w:kern w:val="0"/>
                <w:sz w:val="18"/>
                <w:szCs w:val="18"/>
              </w:rPr>
              <w:t>201</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一般公共服务支出</w:t>
            </w:r>
          </w:p>
        </w:tc>
        <w:tc>
          <w:tcPr>
            <w:tcW w:w="1980" w:type="dxa"/>
            <w:tcBorders>
              <w:top w:val="single" w:sz="4" w:space="0" w:color="auto"/>
              <w:left w:val="nil"/>
              <w:bottom w:val="single" w:sz="4" w:space="0" w:color="auto"/>
              <w:right w:val="nil"/>
            </w:tcBorders>
            <w:shd w:val="clear" w:color="auto" w:fill="auto"/>
            <w:vAlign w:val="center"/>
          </w:tcPr>
          <w:p w:rsidR="00780FDF" w:rsidRPr="007363D5" w:rsidRDefault="00884D2A"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7363D5">
              <w:rPr>
                <w:rFonts w:ascii="宋体" w:hAnsi="宋体" w:cs="宋体" w:hint="eastAsia"/>
                <w:kern w:val="0"/>
                <w:sz w:val="18"/>
                <w:szCs w:val="18"/>
              </w:rPr>
              <w:t xml:space="preserve">　</w:t>
            </w:r>
          </w:p>
        </w:tc>
        <w:tc>
          <w:tcPr>
            <w:tcW w:w="1620" w:type="dxa"/>
            <w:tcBorders>
              <w:top w:val="single" w:sz="4" w:space="0" w:color="auto"/>
              <w:left w:val="single" w:sz="4" w:space="0" w:color="auto"/>
              <w:bottom w:val="single" w:sz="4" w:space="0" w:color="auto"/>
              <w:right w:val="nil"/>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7363D5">
              <w:rPr>
                <w:rFonts w:ascii="宋体" w:hAnsi="宋体" w:cs="宋体"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780FDF">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C54452" w:rsidP="00D55A30">
            <w:pPr>
              <w:widowControl/>
              <w:ind w:firstLineChars="50" w:firstLine="90"/>
              <w:jc w:val="left"/>
              <w:rPr>
                <w:rFonts w:ascii="宋体" w:hAnsi="宋体" w:cs="宋体"/>
                <w:kern w:val="0"/>
                <w:sz w:val="18"/>
                <w:szCs w:val="18"/>
              </w:rPr>
            </w:pPr>
            <w:r>
              <w:rPr>
                <w:rFonts w:ascii="宋体" w:hAnsi="宋体" w:cs="宋体" w:hint="eastAsia"/>
                <w:kern w:val="0"/>
                <w:sz w:val="18"/>
                <w:szCs w:val="18"/>
              </w:rPr>
              <w:t>20132</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组织事务</w:t>
            </w:r>
          </w:p>
        </w:tc>
        <w:tc>
          <w:tcPr>
            <w:tcW w:w="1980" w:type="dxa"/>
            <w:tcBorders>
              <w:top w:val="nil"/>
              <w:left w:val="nil"/>
              <w:bottom w:val="single" w:sz="4" w:space="0" w:color="auto"/>
              <w:right w:val="nil"/>
            </w:tcBorders>
            <w:shd w:val="clear" w:color="auto" w:fill="auto"/>
            <w:vAlign w:val="center"/>
          </w:tcPr>
          <w:p w:rsidR="00780FDF"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7363D5">
              <w:rPr>
                <w:rFonts w:ascii="宋体"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780FDF">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C54452"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2013299</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 xml:space="preserve"> 其他组织事务支出</w:t>
            </w:r>
          </w:p>
        </w:tc>
        <w:tc>
          <w:tcPr>
            <w:tcW w:w="1980" w:type="dxa"/>
            <w:tcBorders>
              <w:top w:val="nil"/>
              <w:left w:val="nil"/>
              <w:bottom w:val="single" w:sz="4" w:space="0" w:color="auto"/>
              <w:right w:val="nil"/>
            </w:tcBorders>
            <w:shd w:val="clear" w:color="auto" w:fill="auto"/>
            <w:vAlign w:val="center"/>
          </w:tcPr>
          <w:p w:rsidR="00780FDF"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5.4</w:t>
            </w:r>
            <w:r w:rsidR="00780FDF" w:rsidRPr="007363D5">
              <w:rPr>
                <w:rFonts w:ascii="宋体"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ind w:right="90"/>
              <w:jc w:val="right"/>
              <w:rPr>
                <w:rFonts w:ascii="宋体" w:hAnsi="宋体" w:cs="宋体"/>
                <w:kern w:val="0"/>
                <w:sz w:val="18"/>
                <w:szCs w:val="18"/>
              </w:rPr>
            </w:pPr>
            <w:r w:rsidRPr="007363D5">
              <w:rPr>
                <w:rFonts w:ascii="宋体" w:hAnsi="宋体" w:cs="宋体" w:hint="eastAsia"/>
                <w:kern w:val="0"/>
                <w:sz w:val="18"/>
                <w:szCs w:val="18"/>
              </w:rPr>
              <w:t xml:space="preserve">　</w:t>
            </w:r>
            <w:r w:rsidR="00CF3E43">
              <w:rPr>
                <w:rFonts w:ascii="宋体" w:hAnsi="宋体" w:cs="宋体" w:hint="eastAsia"/>
                <w:kern w:val="0"/>
                <w:sz w:val="18"/>
                <w:szCs w:val="18"/>
              </w:rPr>
              <w:t>5.4</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780FDF">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C54452" w:rsidP="00780FDF">
            <w:pPr>
              <w:widowControl/>
              <w:jc w:val="left"/>
              <w:rPr>
                <w:rFonts w:ascii="宋体" w:hAnsi="宋体" w:cs="宋体"/>
                <w:kern w:val="0"/>
                <w:sz w:val="18"/>
                <w:szCs w:val="18"/>
              </w:rPr>
            </w:pPr>
            <w:r>
              <w:rPr>
                <w:rFonts w:ascii="宋体" w:hAnsi="宋体" w:cs="宋体" w:hint="eastAsia"/>
                <w:kern w:val="0"/>
                <w:sz w:val="18"/>
                <w:szCs w:val="18"/>
              </w:rPr>
              <w:t>204</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公共安全支出</w:t>
            </w:r>
          </w:p>
        </w:tc>
        <w:tc>
          <w:tcPr>
            <w:tcW w:w="1980" w:type="dxa"/>
            <w:tcBorders>
              <w:top w:val="nil"/>
              <w:left w:val="nil"/>
              <w:bottom w:val="single" w:sz="4" w:space="0" w:color="auto"/>
              <w:right w:val="nil"/>
            </w:tcBorders>
            <w:shd w:val="clear" w:color="auto" w:fill="auto"/>
            <w:vAlign w:val="center"/>
          </w:tcPr>
          <w:p w:rsidR="00780FDF"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3003.85</w:t>
            </w:r>
            <w:r w:rsidR="00780FDF" w:rsidRPr="007363D5">
              <w:rPr>
                <w:rFonts w:ascii="宋体"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2639.74</w:t>
            </w:r>
            <w:r w:rsidR="00780FDF"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364.11</w:t>
            </w:r>
            <w:r w:rsidR="00780FDF"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780FDF">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C54452" w:rsidP="00D55A30">
            <w:pPr>
              <w:widowControl/>
              <w:ind w:firstLineChars="50" w:firstLine="90"/>
              <w:jc w:val="left"/>
              <w:rPr>
                <w:rFonts w:ascii="宋体" w:hAnsi="宋体" w:cs="宋体"/>
                <w:kern w:val="0"/>
                <w:sz w:val="18"/>
                <w:szCs w:val="18"/>
              </w:rPr>
            </w:pPr>
            <w:r>
              <w:rPr>
                <w:rFonts w:ascii="宋体" w:hAnsi="宋体" w:cs="宋体" w:hint="eastAsia"/>
                <w:kern w:val="0"/>
                <w:sz w:val="18"/>
                <w:szCs w:val="18"/>
              </w:rPr>
              <w:t>20402</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公安</w:t>
            </w:r>
          </w:p>
        </w:tc>
        <w:tc>
          <w:tcPr>
            <w:tcW w:w="1980" w:type="dxa"/>
            <w:tcBorders>
              <w:top w:val="nil"/>
              <w:left w:val="nil"/>
              <w:bottom w:val="single" w:sz="4" w:space="0" w:color="auto"/>
              <w:right w:val="nil"/>
            </w:tcBorders>
            <w:shd w:val="clear" w:color="auto" w:fill="auto"/>
            <w:vAlign w:val="center"/>
          </w:tcPr>
          <w:p w:rsidR="00780FDF" w:rsidRPr="007363D5" w:rsidRDefault="00E6678D" w:rsidP="00D55A30">
            <w:pPr>
              <w:widowControl/>
              <w:jc w:val="righ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r w:rsidR="00780FDF" w:rsidRPr="007363D5">
              <w:rPr>
                <w:rFonts w:ascii="宋体"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CF3E43" w:rsidP="00D55A30">
            <w:pPr>
              <w:widowControl/>
              <w:jc w:val="righ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r w:rsidR="00780FDF"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780FDF">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C54452"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2040220</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执法办案</w:t>
            </w:r>
          </w:p>
        </w:tc>
        <w:tc>
          <w:tcPr>
            <w:tcW w:w="1980" w:type="dxa"/>
            <w:tcBorders>
              <w:top w:val="nil"/>
              <w:left w:val="nil"/>
              <w:bottom w:val="single" w:sz="4" w:space="0" w:color="auto"/>
              <w:right w:val="nil"/>
            </w:tcBorders>
            <w:shd w:val="clear" w:color="auto" w:fill="auto"/>
            <w:vAlign w:val="center"/>
          </w:tcPr>
          <w:p w:rsidR="00780FDF" w:rsidRPr="007363D5" w:rsidRDefault="00E6678D" w:rsidP="00D55A30">
            <w:pPr>
              <w:widowControl/>
              <w:jc w:val="righ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r w:rsidR="00780FDF" w:rsidRPr="007363D5">
              <w:rPr>
                <w:rFonts w:ascii="宋体"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CF3E43" w:rsidP="00D55A30">
            <w:pPr>
              <w:widowControl/>
              <w:jc w:val="right"/>
              <w:rPr>
                <w:rFonts w:ascii="宋体" w:hAnsi="宋体" w:cs="宋体"/>
                <w:kern w:val="0"/>
                <w:sz w:val="18"/>
                <w:szCs w:val="18"/>
              </w:rPr>
            </w:pPr>
            <w:r>
              <w:rPr>
                <w:rFonts w:ascii="宋体" w:hAnsi="宋体" w:cs="宋体" w:hint="eastAsia"/>
                <w:kern w:val="0"/>
                <w:sz w:val="18"/>
                <w:szCs w:val="18"/>
              </w:rPr>
              <w:t>0.5</w:t>
            </w:r>
            <w:r w:rsidR="00D55A30">
              <w:rPr>
                <w:rFonts w:ascii="宋体" w:hAnsi="宋体" w:cs="宋体" w:hint="eastAsia"/>
                <w:kern w:val="0"/>
                <w:sz w:val="18"/>
                <w:szCs w:val="18"/>
              </w:rPr>
              <w:t>2</w:t>
            </w:r>
            <w:r w:rsidR="00780FDF"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C54452">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780FDF" w:rsidRPr="007363D5" w:rsidRDefault="00D55A30" w:rsidP="00D55A30">
            <w:pPr>
              <w:widowControl/>
              <w:ind w:firstLineChars="50" w:firstLine="90"/>
              <w:jc w:val="left"/>
              <w:rPr>
                <w:rFonts w:ascii="宋体" w:hAnsi="宋体" w:cs="宋体"/>
                <w:kern w:val="0"/>
                <w:sz w:val="18"/>
                <w:szCs w:val="18"/>
              </w:rPr>
            </w:pPr>
            <w:r>
              <w:rPr>
                <w:rFonts w:ascii="宋体" w:hAnsi="宋体" w:cs="宋体" w:hint="eastAsia"/>
                <w:kern w:val="0"/>
                <w:sz w:val="18"/>
                <w:szCs w:val="18"/>
              </w:rPr>
              <w:t>2</w:t>
            </w:r>
            <w:r w:rsidR="00C54452">
              <w:rPr>
                <w:rFonts w:ascii="宋体" w:hAnsi="宋体" w:cs="宋体" w:hint="eastAsia"/>
                <w:kern w:val="0"/>
                <w:sz w:val="18"/>
                <w:szCs w:val="18"/>
              </w:rPr>
              <w:t>0404</w:t>
            </w:r>
          </w:p>
        </w:tc>
        <w:tc>
          <w:tcPr>
            <w:tcW w:w="2955"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检察</w:t>
            </w:r>
          </w:p>
        </w:tc>
        <w:tc>
          <w:tcPr>
            <w:tcW w:w="1980" w:type="dxa"/>
            <w:tcBorders>
              <w:top w:val="nil"/>
              <w:left w:val="nil"/>
              <w:bottom w:val="single" w:sz="4" w:space="0" w:color="auto"/>
              <w:right w:val="nil"/>
            </w:tcBorders>
            <w:shd w:val="clear" w:color="auto" w:fill="auto"/>
            <w:vAlign w:val="center"/>
          </w:tcPr>
          <w:p w:rsidR="00780FDF" w:rsidRPr="007363D5" w:rsidRDefault="00E6678D" w:rsidP="00D55A30">
            <w:pPr>
              <w:widowControl/>
              <w:jc w:val="right"/>
              <w:rPr>
                <w:rFonts w:ascii="宋体" w:hAnsi="宋体" w:cs="宋体"/>
                <w:kern w:val="0"/>
                <w:sz w:val="18"/>
                <w:szCs w:val="18"/>
              </w:rPr>
            </w:pPr>
            <w:r>
              <w:rPr>
                <w:rFonts w:ascii="宋体" w:hAnsi="宋体" w:cs="宋体" w:hint="eastAsia"/>
                <w:kern w:val="0"/>
                <w:sz w:val="18"/>
                <w:szCs w:val="18"/>
              </w:rPr>
              <w:t>2858.3</w:t>
            </w:r>
            <w:r w:rsidR="00D55A30">
              <w:rPr>
                <w:rFonts w:ascii="宋体" w:hAnsi="宋体" w:cs="宋体" w:hint="eastAsia"/>
                <w:kern w:val="0"/>
                <w:sz w:val="18"/>
                <w:szCs w:val="18"/>
              </w:rPr>
              <w:t>0</w:t>
            </w:r>
          </w:p>
        </w:tc>
        <w:tc>
          <w:tcPr>
            <w:tcW w:w="1620" w:type="dxa"/>
            <w:tcBorders>
              <w:top w:val="nil"/>
              <w:left w:val="single" w:sz="4" w:space="0" w:color="auto"/>
              <w:bottom w:val="single" w:sz="4" w:space="0" w:color="auto"/>
              <w:right w:val="nil"/>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2639.74</w:t>
            </w:r>
            <w:r w:rsidR="00780FDF" w:rsidRPr="007363D5">
              <w:rPr>
                <w:rFonts w:ascii="宋体"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218.56</w:t>
            </w:r>
            <w:r w:rsidR="00780FDF"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780FDF"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780FDF" w:rsidRPr="007363D5" w:rsidRDefault="00C54452"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2040401</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left"/>
              <w:rPr>
                <w:rFonts w:ascii="宋体" w:hAnsi="宋体" w:cs="宋体"/>
                <w:kern w:val="0"/>
                <w:sz w:val="18"/>
                <w:szCs w:val="18"/>
              </w:rPr>
            </w:pPr>
            <w:r w:rsidRPr="007363D5">
              <w:rPr>
                <w:rFonts w:ascii="宋体" w:hAnsi="宋体" w:cs="宋体" w:hint="eastAsia"/>
                <w:kern w:val="0"/>
                <w:sz w:val="18"/>
                <w:szCs w:val="18"/>
              </w:rPr>
              <w:t xml:space="preserve">　</w:t>
            </w:r>
            <w:r w:rsidR="00884D2A" w:rsidRPr="00884D2A">
              <w:rPr>
                <w:rFonts w:ascii="宋体" w:hAnsi="宋体" w:cs="宋体" w:hint="eastAsia"/>
                <w:kern w:val="0"/>
                <w:sz w:val="18"/>
                <w:szCs w:val="18"/>
              </w:rPr>
              <w:t>行政运行</w:t>
            </w:r>
          </w:p>
        </w:tc>
        <w:tc>
          <w:tcPr>
            <w:tcW w:w="1980" w:type="dxa"/>
            <w:tcBorders>
              <w:top w:val="single" w:sz="4" w:space="0" w:color="auto"/>
              <w:left w:val="nil"/>
              <w:bottom w:val="single" w:sz="4" w:space="0" w:color="auto"/>
              <w:right w:val="nil"/>
            </w:tcBorders>
            <w:shd w:val="clear" w:color="auto" w:fill="auto"/>
            <w:vAlign w:val="center"/>
          </w:tcPr>
          <w:p w:rsidR="00780FDF" w:rsidRPr="007363D5" w:rsidRDefault="00E6678D" w:rsidP="00E6678D">
            <w:pPr>
              <w:widowControl/>
              <w:jc w:val="right"/>
              <w:rPr>
                <w:rFonts w:ascii="宋体" w:hAnsi="宋体" w:cs="宋体"/>
                <w:kern w:val="0"/>
                <w:sz w:val="18"/>
                <w:szCs w:val="18"/>
              </w:rPr>
            </w:pPr>
            <w:r>
              <w:rPr>
                <w:rFonts w:ascii="宋体" w:hAnsi="宋体" w:cs="宋体" w:hint="eastAsia"/>
                <w:kern w:val="0"/>
                <w:sz w:val="18"/>
                <w:szCs w:val="18"/>
              </w:rPr>
              <w:t>2639.74</w:t>
            </w:r>
            <w:r w:rsidR="00780FDF" w:rsidRPr="007363D5">
              <w:rPr>
                <w:rFonts w:ascii="宋体" w:hAnsi="宋体" w:cs="宋体" w:hint="eastAsia"/>
                <w:kern w:val="0"/>
                <w:sz w:val="18"/>
                <w:szCs w:val="18"/>
              </w:rPr>
              <w:t xml:space="preserve">　</w:t>
            </w:r>
          </w:p>
        </w:tc>
        <w:tc>
          <w:tcPr>
            <w:tcW w:w="1620" w:type="dxa"/>
            <w:tcBorders>
              <w:top w:val="single" w:sz="4" w:space="0" w:color="auto"/>
              <w:left w:val="single" w:sz="4" w:space="0" w:color="auto"/>
              <w:bottom w:val="single" w:sz="4" w:space="0" w:color="auto"/>
              <w:right w:val="nil"/>
            </w:tcBorders>
            <w:shd w:val="clear" w:color="auto" w:fill="auto"/>
            <w:vAlign w:val="center"/>
          </w:tcPr>
          <w:p w:rsidR="00780FDF"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2639.74</w:t>
            </w:r>
            <w:r w:rsidR="00780FDF" w:rsidRPr="007363D5">
              <w:rPr>
                <w:rFonts w:ascii="宋体" w:hAnsi="宋体" w:cs="宋体" w:hint="eastAsia"/>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Pr="007363D5" w:rsidRDefault="00780FDF" w:rsidP="00780FDF">
            <w:pPr>
              <w:widowControl/>
              <w:jc w:val="right"/>
              <w:rPr>
                <w:rFonts w:ascii="宋体" w:hAnsi="宋体" w:cs="宋体"/>
                <w:kern w:val="0"/>
                <w:sz w:val="18"/>
                <w:szCs w:val="18"/>
              </w:rPr>
            </w:pPr>
            <w:r w:rsidRPr="007363D5">
              <w:rPr>
                <w:rFonts w:ascii="宋体" w:hAnsi="宋体" w:cs="宋体" w:hint="eastAsia"/>
                <w:kern w:val="0"/>
                <w:sz w:val="18"/>
                <w:szCs w:val="18"/>
              </w:rPr>
              <w:t xml:space="preserve">　</w:t>
            </w: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2040499</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其他检察支出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D55A30">
            <w:pPr>
              <w:widowControl/>
              <w:jc w:val="right"/>
              <w:rPr>
                <w:rFonts w:ascii="宋体" w:hAnsi="宋体" w:cs="宋体"/>
                <w:kern w:val="0"/>
                <w:sz w:val="18"/>
                <w:szCs w:val="18"/>
              </w:rPr>
            </w:pPr>
            <w:r>
              <w:rPr>
                <w:rFonts w:ascii="宋体" w:hAnsi="宋体" w:cs="宋体" w:hint="eastAsia"/>
                <w:kern w:val="0"/>
                <w:sz w:val="18"/>
                <w:szCs w:val="18"/>
              </w:rPr>
              <w:t>218.5</w:t>
            </w:r>
            <w:r w:rsidR="00D55A30">
              <w:rPr>
                <w:rFonts w:ascii="宋体" w:hAnsi="宋体" w:cs="宋体" w:hint="eastAsia"/>
                <w:kern w:val="0"/>
                <w:sz w:val="18"/>
                <w:szCs w:val="18"/>
              </w:rPr>
              <w:t>6</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218.56</w:t>
            </w: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D55A30">
            <w:pPr>
              <w:widowControl/>
              <w:ind w:firstLineChars="50" w:firstLine="90"/>
              <w:jc w:val="left"/>
              <w:rPr>
                <w:rFonts w:ascii="宋体" w:hAnsi="宋体" w:cs="宋体"/>
                <w:kern w:val="0"/>
                <w:sz w:val="18"/>
                <w:szCs w:val="18"/>
              </w:rPr>
            </w:pPr>
            <w:r>
              <w:rPr>
                <w:rFonts w:ascii="宋体" w:hAnsi="宋体" w:cs="宋体" w:hint="eastAsia"/>
                <w:kern w:val="0"/>
                <w:sz w:val="18"/>
                <w:szCs w:val="18"/>
              </w:rPr>
              <w:t>20499</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其他公共安全支出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145.03</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D55A30" w:rsidP="00780FDF">
            <w:pPr>
              <w:widowControl/>
              <w:jc w:val="right"/>
              <w:rPr>
                <w:rFonts w:ascii="宋体" w:hAnsi="宋体" w:cs="宋体"/>
                <w:kern w:val="0"/>
                <w:sz w:val="18"/>
                <w:szCs w:val="18"/>
              </w:rPr>
            </w:pPr>
            <w:r>
              <w:rPr>
                <w:rFonts w:ascii="宋体" w:hAnsi="宋体" w:cs="宋体" w:hint="eastAsia"/>
                <w:kern w:val="0"/>
                <w:sz w:val="18"/>
                <w:szCs w:val="18"/>
              </w:rPr>
              <w:t>145.03</w:t>
            </w: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2049901</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其他公共安全支出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145.03</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D55A30" w:rsidP="00780FDF">
            <w:pPr>
              <w:widowControl/>
              <w:jc w:val="right"/>
              <w:rPr>
                <w:rFonts w:ascii="宋体" w:hAnsi="宋体" w:cs="宋体"/>
                <w:kern w:val="0"/>
                <w:sz w:val="18"/>
                <w:szCs w:val="18"/>
              </w:rPr>
            </w:pPr>
            <w:r>
              <w:rPr>
                <w:rFonts w:ascii="宋体" w:hAnsi="宋体" w:cs="宋体" w:hint="eastAsia"/>
                <w:kern w:val="0"/>
                <w:sz w:val="18"/>
                <w:szCs w:val="18"/>
              </w:rPr>
              <w:t>145.03</w:t>
            </w: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780FDF">
            <w:pPr>
              <w:widowControl/>
              <w:jc w:val="left"/>
              <w:rPr>
                <w:rFonts w:ascii="宋体" w:hAnsi="宋体" w:cs="宋体"/>
                <w:kern w:val="0"/>
                <w:sz w:val="18"/>
                <w:szCs w:val="18"/>
              </w:rPr>
            </w:pPr>
            <w:r>
              <w:rPr>
                <w:rFonts w:ascii="宋体" w:hAnsi="宋体" w:cs="宋体" w:hint="eastAsia"/>
                <w:kern w:val="0"/>
                <w:sz w:val="18"/>
                <w:szCs w:val="18"/>
              </w:rPr>
              <w:t>208</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社会保障和就业支出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255.95</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255.95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D55A30" w:rsidP="00D55A30">
            <w:pPr>
              <w:widowControl/>
              <w:ind w:firstLineChars="50" w:firstLine="90"/>
              <w:jc w:val="left"/>
              <w:rPr>
                <w:rFonts w:ascii="宋体" w:hAnsi="宋体" w:cs="宋体"/>
                <w:kern w:val="0"/>
                <w:sz w:val="18"/>
                <w:szCs w:val="18"/>
              </w:rPr>
            </w:pPr>
            <w:r>
              <w:rPr>
                <w:rFonts w:ascii="宋体" w:hAnsi="宋体" w:cs="宋体" w:hint="eastAsia"/>
                <w:kern w:val="0"/>
                <w:sz w:val="18"/>
                <w:szCs w:val="18"/>
              </w:rPr>
              <w:t>2</w:t>
            </w:r>
            <w:r w:rsidR="00884D2A">
              <w:rPr>
                <w:rFonts w:ascii="宋体" w:hAnsi="宋体" w:cs="宋体" w:hint="eastAsia"/>
                <w:kern w:val="0"/>
                <w:sz w:val="18"/>
                <w:szCs w:val="18"/>
              </w:rPr>
              <w:t>0805</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9D74F1">
            <w:pPr>
              <w:widowControl/>
              <w:jc w:val="left"/>
              <w:rPr>
                <w:rFonts w:ascii="宋体" w:hAnsi="宋体" w:cs="宋体"/>
                <w:kern w:val="0"/>
                <w:sz w:val="18"/>
                <w:szCs w:val="18"/>
              </w:rPr>
            </w:pPr>
            <w:r w:rsidRPr="00884D2A">
              <w:rPr>
                <w:rFonts w:ascii="宋体" w:hAnsi="宋体" w:cs="宋体" w:hint="eastAsia"/>
                <w:kern w:val="0"/>
                <w:sz w:val="18"/>
                <w:szCs w:val="18"/>
              </w:rPr>
              <w:t>行政事业单位</w:t>
            </w:r>
            <w:r w:rsidR="009D74F1">
              <w:rPr>
                <w:rFonts w:ascii="宋体" w:hAnsi="宋体" w:cs="宋体" w:hint="eastAsia"/>
                <w:kern w:val="0"/>
                <w:sz w:val="18"/>
                <w:szCs w:val="18"/>
              </w:rPr>
              <w:t>养老支出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255.95</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255.95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t>2080505</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机关事业单位基本养老保险缴费支出</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E6678D" w:rsidP="00780FDF">
            <w:pPr>
              <w:widowControl/>
              <w:jc w:val="right"/>
              <w:rPr>
                <w:rFonts w:ascii="宋体" w:hAnsi="宋体" w:cs="宋体"/>
                <w:kern w:val="0"/>
                <w:sz w:val="18"/>
                <w:szCs w:val="18"/>
              </w:rPr>
            </w:pPr>
            <w:r>
              <w:rPr>
                <w:rFonts w:ascii="宋体" w:hAnsi="宋体" w:cs="宋体" w:hint="eastAsia"/>
                <w:kern w:val="0"/>
                <w:sz w:val="18"/>
                <w:szCs w:val="18"/>
              </w:rPr>
              <w:t>188.89</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188.89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r w:rsidR="00C54452" w:rsidRPr="007363D5" w:rsidTr="00C54452">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C54452" w:rsidRPr="007363D5" w:rsidRDefault="00884D2A" w:rsidP="00D55A30">
            <w:pPr>
              <w:widowControl/>
              <w:ind w:firstLineChars="100" w:firstLine="180"/>
              <w:jc w:val="left"/>
              <w:rPr>
                <w:rFonts w:ascii="宋体" w:hAnsi="宋体" w:cs="宋体"/>
                <w:kern w:val="0"/>
                <w:sz w:val="18"/>
                <w:szCs w:val="18"/>
              </w:rPr>
            </w:pPr>
            <w:r>
              <w:rPr>
                <w:rFonts w:ascii="宋体" w:hAnsi="宋体" w:cs="宋体" w:hint="eastAsia"/>
                <w:kern w:val="0"/>
                <w:sz w:val="18"/>
                <w:szCs w:val="18"/>
              </w:rPr>
              <w:lastRenderedPageBreak/>
              <w:t>2080507</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884D2A" w:rsidP="00780FDF">
            <w:pPr>
              <w:widowControl/>
              <w:jc w:val="left"/>
              <w:rPr>
                <w:rFonts w:ascii="宋体" w:hAnsi="宋体" w:cs="宋体"/>
                <w:kern w:val="0"/>
                <w:sz w:val="18"/>
                <w:szCs w:val="18"/>
              </w:rPr>
            </w:pPr>
            <w:r w:rsidRPr="00884D2A">
              <w:rPr>
                <w:rFonts w:ascii="宋体" w:hAnsi="宋体" w:cs="宋体" w:hint="eastAsia"/>
                <w:kern w:val="0"/>
                <w:sz w:val="18"/>
                <w:szCs w:val="18"/>
              </w:rPr>
              <w:t>对机关事业单位基本养老保险基金的补助</w:t>
            </w:r>
          </w:p>
        </w:tc>
        <w:tc>
          <w:tcPr>
            <w:tcW w:w="1980" w:type="dxa"/>
            <w:tcBorders>
              <w:top w:val="single" w:sz="4" w:space="0" w:color="auto"/>
              <w:left w:val="nil"/>
              <w:bottom w:val="single" w:sz="4" w:space="0" w:color="auto"/>
              <w:right w:val="nil"/>
            </w:tcBorders>
            <w:shd w:val="clear" w:color="auto" w:fill="auto"/>
            <w:vAlign w:val="center"/>
          </w:tcPr>
          <w:p w:rsidR="00C54452" w:rsidRPr="007363D5" w:rsidRDefault="001D3890" w:rsidP="00780FDF">
            <w:pPr>
              <w:widowControl/>
              <w:jc w:val="right"/>
              <w:rPr>
                <w:rFonts w:ascii="宋体" w:hAnsi="宋体" w:cs="宋体"/>
                <w:kern w:val="0"/>
                <w:sz w:val="18"/>
                <w:szCs w:val="18"/>
              </w:rPr>
            </w:pPr>
            <w:r>
              <w:rPr>
                <w:rFonts w:ascii="宋体" w:hAnsi="宋体" w:cs="宋体" w:hint="eastAsia"/>
                <w:kern w:val="0"/>
                <w:sz w:val="18"/>
                <w:szCs w:val="18"/>
              </w:rPr>
              <w:t>67.06</w:t>
            </w:r>
          </w:p>
        </w:tc>
        <w:tc>
          <w:tcPr>
            <w:tcW w:w="1620" w:type="dxa"/>
            <w:tcBorders>
              <w:top w:val="single" w:sz="4" w:space="0" w:color="auto"/>
              <w:left w:val="single" w:sz="4" w:space="0" w:color="auto"/>
              <w:bottom w:val="single" w:sz="4" w:space="0" w:color="auto"/>
              <w:right w:val="nil"/>
            </w:tcBorders>
            <w:shd w:val="clear" w:color="auto" w:fill="auto"/>
            <w:vAlign w:val="center"/>
          </w:tcPr>
          <w:p w:rsidR="00C54452" w:rsidRPr="007363D5" w:rsidRDefault="00CF3E43" w:rsidP="00780FDF">
            <w:pPr>
              <w:widowControl/>
              <w:jc w:val="right"/>
              <w:rPr>
                <w:rFonts w:ascii="宋体" w:hAnsi="宋体" w:cs="宋体"/>
                <w:kern w:val="0"/>
                <w:sz w:val="18"/>
                <w:szCs w:val="18"/>
              </w:rPr>
            </w:pPr>
            <w:r>
              <w:rPr>
                <w:rFonts w:ascii="宋体" w:hAnsi="宋体" w:cs="宋体" w:hint="eastAsia"/>
                <w:kern w:val="0"/>
                <w:sz w:val="18"/>
                <w:szCs w:val="18"/>
              </w:rPr>
              <w:t>67.06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54452" w:rsidRPr="007363D5" w:rsidRDefault="00C54452" w:rsidP="00780FDF">
            <w:pPr>
              <w:widowControl/>
              <w:jc w:val="right"/>
              <w:rPr>
                <w:rFonts w:ascii="宋体" w:hAnsi="宋体" w:cs="宋体"/>
                <w:kern w:val="0"/>
                <w:sz w:val="18"/>
                <w:szCs w:val="18"/>
              </w:rPr>
            </w:pPr>
          </w:p>
        </w:tc>
      </w:tr>
    </w:tbl>
    <w:p w:rsidR="00780FDF" w:rsidRPr="007F4E22" w:rsidRDefault="00780FDF" w:rsidP="00780FDF">
      <w:pPr>
        <w:rPr>
          <w:rFonts w:ascii="仿宋_GB2312" w:eastAsia="仿宋_GB2312" w:hAnsi="宋体" w:cs="宋体"/>
          <w:kern w:val="0"/>
          <w:szCs w:val="21"/>
        </w:rPr>
      </w:pPr>
      <w:r w:rsidRPr="007F4E22">
        <w:rPr>
          <w:rFonts w:ascii="仿宋_GB2312" w:eastAsia="仿宋_GB2312" w:hAnsi="宋体" w:cs="宋体" w:hint="eastAsia"/>
          <w:kern w:val="0"/>
          <w:szCs w:val="21"/>
        </w:rPr>
        <w:t>注：本表反映部门本年度各项支出情况。</w:t>
      </w: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p w:rsidR="00BA1D62" w:rsidRDefault="00BA1D62" w:rsidP="00780FDF">
      <w:pPr>
        <w:rPr>
          <w:rFonts w:ascii="仿宋_GB2312" w:eastAsia="仿宋_GB2312" w:hAnsi="宋体" w:cs="宋体"/>
          <w:kern w:val="0"/>
          <w:szCs w:val="21"/>
        </w:rPr>
      </w:pPr>
    </w:p>
    <w:tbl>
      <w:tblPr>
        <w:tblW w:w="13515" w:type="dxa"/>
        <w:tblInd w:w="93" w:type="dxa"/>
        <w:tblBorders>
          <w:top w:val="single" w:sz="4" w:space="0" w:color="auto"/>
          <w:left w:val="single" w:sz="4" w:space="0" w:color="auto"/>
          <w:bottom w:val="single" w:sz="4" w:space="0" w:color="auto"/>
          <w:right w:val="single" w:sz="4" w:space="0" w:color="auto"/>
        </w:tblBorders>
        <w:tblLook w:val="0000"/>
      </w:tblPr>
      <w:tblGrid>
        <w:gridCol w:w="2895"/>
        <w:gridCol w:w="540"/>
        <w:gridCol w:w="722"/>
        <w:gridCol w:w="916"/>
        <w:gridCol w:w="236"/>
        <w:gridCol w:w="2266"/>
        <w:gridCol w:w="540"/>
        <w:gridCol w:w="847"/>
        <w:gridCol w:w="680"/>
        <w:gridCol w:w="273"/>
        <w:gridCol w:w="407"/>
        <w:gridCol w:w="1194"/>
        <w:gridCol w:w="199"/>
        <w:gridCol w:w="1800"/>
      </w:tblGrid>
      <w:tr w:rsidR="00780FDF" w:rsidRPr="007B2AFC" w:rsidTr="00780FDF">
        <w:trPr>
          <w:trHeight w:val="360"/>
        </w:trPr>
        <w:tc>
          <w:tcPr>
            <w:tcW w:w="13515" w:type="dxa"/>
            <w:gridSpan w:val="14"/>
            <w:tcBorders>
              <w:top w:val="nil"/>
              <w:left w:val="nil"/>
              <w:bottom w:val="nil"/>
              <w:right w:val="nil"/>
            </w:tcBorders>
            <w:shd w:val="clear" w:color="auto" w:fill="auto"/>
            <w:noWrap/>
            <w:vAlign w:val="center"/>
          </w:tcPr>
          <w:p w:rsidR="00780FDF" w:rsidRPr="007B2AFC" w:rsidRDefault="00780FDF" w:rsidP="00780FDF">
            <w:pPr>
              <w:widowControl/>
              <w:jc w:val="center"/>
              <w:rPr>
                <w:rFonts w:ascii="仿宋_GB2312" w:eastAsia="仿宋_GB2312" w:hAnsi="华文中宋" w:cs="宋体"/>
                <w:b/>
                <w:color w:val="000000"/>
                <w:kern w:val="0"/>
                <w:sz w:val="30"/>
                <w:szCs w:val="30"/>
              </w:rPr>
            </w:pPr>
            <w:r>
              <w:rPr>
                <w:rFonts w:ascii="仿宋_GB2312" w:eastAsia="仿宋_GB2312"/>
                <w:b/>
                <w:sz w:val="30"/>
                <w:szCs w:val="30"/>
              </w:rPr>
              <w:lastRenderedPageBreak/>
              <w:br w:type="page"/>
            </w:r>
            <w:r w:rsidRPr="007B2AFC">
              <w:rPr>
                <w:rFonts w:ascii="仿宋_GB2312" w:eastAsia="仿宋_GB2312" w:hAnsi="华文中宋" w:cs="宋体" w:hint="eastAsia"/>
                <w:b/>
                <w:color w:val="000000"/>
                <w:kern w:val="0"/>
                <w:sz w:val="30"/>
                <w:szCs w:val="30"/>
              </w:rPr>
              <w:t>财政拨款收入支出决算总表</w:t>
            </w:r>
          </w:p>
        </w:tc>
      </w:tr>
      <w:tr w:rsidR="00780FDF" w:rsidRPr="007B2AFC" w:rsidTr="00780FDF">
        <w:trPr>
          <w:trHeight w:val="199"/>
        </w:trPr>
        <w:tc>
          <w:tcPr>
            <w:tcW w:w="4157" w:type="dxa"/>
            <w:gridSpan w:val="3"/>
            <w:tcBorders>
              <w:top w:val="nil"/>
              <w:left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916" w:type="dxa"/>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236" w:type="dxa"/>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3653" w:type="dxa"/>
            <w:gridSpan w:val="3"/>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680" w:type="dxa"/>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680" w:type="dxa"/>
            <w:gridSpan w:val="2"/>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1194" w:type="dxa"/>
            <w:tcBorders>
              <w:top w:val="nil"/>
              <w:bottom w:val="nil"/>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1999" w:type="dxa"/>
            <w:gridSpan w:val="2"/>
            <w:tcBorders>
              <w:top w:val="nil"/>
              <w:bottom w:val="nil"/>
              <w:right w:val="nil"/>
            </w:tcBorders>
            <w:shd w:val="clear" w:color="auto" w:fill="auto"/>
            <w:noWrap/>
            <w:vAlign w:val="center"/>
          </w:tcPr>
          <w:p w:rsidR="00780FDF" w:rsidRPr="007B2AFC" w:rsidRDefault="00780FDF" w:rsidP="00780FDF">
            <w:pPr>
              <w:widowControl/>
              <w:spacing w:line="380" w:lineRule="exact"/>
              <w:jc w:val="right"/>
              <w:rPr>
                <w:rFonts w:ascii="仿宋_GB2312" w:eastAsia="仿宋_GB2312" w:hAnsi="宋体" w:cs="宋体"/>
                <w:color w:val="000000"/>
                <w:kern w:val="0"/>
                <w:szCs w:val="21"/>
              </w:rPr>
            </w:pPr>
            <w:r w:rsidRPr="007B2AFC">
              <w:rPr>
                <w:rFonts w:ascii="仿宋_GB2312" w:eastAsia="仿宋_GB2312" w:hAnsi="宋体" w:cs="宋体" w:hint="eastAsia"/>
                <w:color w:val="000000"/>
                <w:kern w:val="0"/>
                <w:szCs w:val="21"/>
              </w:rPr>
              <w:t>公开04表</w:t>
            </w:r>
          </w:p>
        </w:tc>
      </w:tr>
      <w:tr w:rsidR="00780FDF" w:rsidRPr="007B2AFC" w:rsidTr="00780FDF">
        <w:trPr>
          <w:trHeight w:val="300"/>
        </w:trPr>
        <w:tc>
          <w:tcPr>
            <w:tcW w:w="4157" w:type="dxa"/>
            <w:gridSpan w:val="3"/>
            <w:tcBorders>
              <w:top w:val="nil"/>
              <w:left w:val="nil"/>
              <w:bottom w:val="single" w:sz="4" w:space="0" w:color="auto"/>
            </w:tcBorders>
            <w:shd w:val="clear" w:color="auto" w:fill="auto"/>
            <w:noWrap/>
            <w:vAlign w:val="center"/>
          </w:tcPr>
          <w:p w:rsidR="00780FDF" w:rsidRPr="007B2AFC" w:rsidRDefault="00780FDF" w:rsidP="00780FDF">
            <w:pPr>
              <w:widowControl/>
              <w:spacing w:line="380" w:lineRule="exact"/>
              <w:jc w:val="left"/>
              <w:rPr>
                <w:rFonts w:ascii="宋体" w:hAnsi="宋体" w:cs="宋体"/>
                <w:color w:val="000000"/>
                <w:kern w:val="0"/>
                <w:sz w:val="20"/>
                <w:szCs w:val="20"/>
              </w:rPr>
            </w:pPr>
            <w:r w:rsidRPr="00400266">
              <w:rPr>
                <w:rFonts w:ascii="仿宋_GB2312" w:eastAsia="仿宋_GB2312" w:hAnsi="宋体" w:cs="宋体" w:hint="eastAsia"/>
                <w:color w:val="000000"/>
                <w:kern w:val="0"/>
                <w:szCs w:val="21"/>
              </w:rPr>
              <w:t xml:space="preserve">　部门：</w:t>
            </w:r>
            <w:r w:rsidR="00042C41">
              <w:rPr>
                <w:rFonts w:ascii="仿宋_GB2312" w:eastAsia="仿宋_GB2312" w:hAnsi="宋体" w:cs="宋体" w:hint="eastAsia"/>
                <w:color w:val="000000"/>
                <w:kern w:val="0"/>
                <w:szCs w:val="21"/>
              </w:rPr>
              <w:t>平度市人民检察院</w:t>
            </w:r>
          </w:p>
        </w:tc>
        <w:tc>
          <w:tcPr>
            <w:tcW w:w="916" w:type="dxa"/>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236" w:type="dxa"/>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3653" w:type="dxa"/>
            <w:gridSpan w:val="3"/>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680" w:type="dxa"/>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680" w:type="dxa"/>
            <w:gridSpan w:val="2"/>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1194" w:type="dxa"/>
            <w:tcBorders>
              <w:top w:val="nil"/>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4"/>
              </w:rPr>
            </w:pPr>
            <w:r w:rsidRPr="007B2AFC">
              <w:rPr>
                <w:rFonts w:ascii="宋体" w:hAnsi="宋体" w:cs="宋体" w:hint="eastAsia"/>
                <w:kern w:val="0"/>
                <w:sz w:val="24"/>
              </w:rPr>
              <w:t xml:space="preserve">　</w:t>
            </w:r>
          </w:p>
        </w:tc>
        <w:tc>
          <w:tcPr>
            <w:tcW w:w="1999" w:type="dxa"/>
            <w:gridSpan w:val="2"/>
            <w:tcBorders>
              <w:top w:val="nil"/>
              <w:bottom w:val="single" w:sz="4" w:space="0" w:color="auto"/>
              <w:right w:val="nil"/>
            </w:tcBorders>
            <w:shd w:val="clear" w:color="auto" w:fill="auto"/>
            <w:noWrap/>
            <w:vAlign w:val="center"/>
          </w:tcPr>
          <w:p w:rsidR="00780FDF" w:rsidRPr="007B2AFC" w:rsidRDefault="00780FDF" w:rsidP="00780FDF">
            <w:pPr>
              <w:widowControl/>
              <w:spacing w:line="3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金额</w:t>
            </w:r>
            <w:r w:rsidRPr="007B2AFC">
              <w:rPr>
                <w:rFonts w:ascii="仿宋_GB2312" w:eastAsia="仿宋_GB2312" w:hAnsi="宋体" w:cs="宋体" w:hint="eastAsia"/>
                <w:color w:val="000000"/>
                <w:kern w:val="0"/>
                <w:szCs w:val="21"/>
              </w:rPr>
              <w:t>单位：万元</w:t>
            </w:r>
          </w:p>
        </w:tc>
      </w:tr>
      <w:tr w:rsidR="00780FDF" w:rsidRPr="007B2AFC" w:rsidTr="00780FDF">
        <w:trPr>
          <w:trHeight w:val="402"/>
        </w:trPr>
        <w:tc>
          <w:tcPr>
            <w:tcW w:w="5073" w:type="dxa"/>
            <w:gridSpan w:val="4"/>
            <w:tcBorders>
              <w:top w:val="single" w:sz="4" w:space="0" w:color="auto"/>
              <w:bottom w:val="single" w:sz="4" w:space="0" w:color="auto"/>
              <w:right w:val="nil"/>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收入</w:t>
            </w:r>
          </w:p>
        </w:tc>
        <w:tc>
          <w:tcPr>
            <w:tcW w:w="8442" w:type="dxa"/>
            <w:gridSpan w:val="10"/>
            <w:tcBorders>
              <w:top w:val="single" w:sz="4" w:space="0" w:color="auto"/>
              <w:left w:val="nil"/>
              <w:bottom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支出</w:t>
            </w:r>
          </w:p>
        </w:tc>
      </w:tr>
      <w:tr w:rsidR="00780FDF" w:rsidRPr="007B2AFC" w:rsidTr="00780FDF">
        <w:trPr>
          <w:trHeight w:val="6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行次</w:t>
            </w:r>
          </w:p>
        </w:tc>
        <w:tc>
          <w:tcPr>
            <w:tcW w:w="16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金额</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行次</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合计</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一般公共预算</w:t>
            </w:r>
            <w:r>
              <w:rPr>
                <w:rFonts w:ascii="宋体" w:hAnsi="宋体" w:cs="宋体"/>
                <w:kern w:val="0"/>
                <w:sz w:val="20"/>
                <w:szCs w:val="20"/>
              </w:rPr>
              <w:br/>
            </w:r>
            <w:r w:rsidRPr="007B2AFC">
              <w:rPr>
                <w:rFonts w:ascii="宋体" w:hAnsi="宋体" w:cs="宋体" w:hint="eastAsia"/>
                <w:kern w:val="0"/>
                <w:sz w:val="20"/>
                <w:szCs w:val="20"/>
              </w:rPr>
              <w:t>财政拨款</w:t>
            </w:r>
          </w:p>
        </w:tc>
        <w:tc>
          <w:tcPr>
            <w:tcW w:w="1800" w:type="dxa"/>
            <w:tcBorders>
              <w:top w:val="single" w:sz="4" w:space="0" w:color="auto"/>
              <w:left w:val="single" w:sz="4" w:space="0" w:color="auto"/>
              <w:bottom w:val="single" w:sz="4" w:space="0" w:color="auto"/>
            </w:tcBorders>
            <w:shd w:val="clear" w:color="auto" w:fill="FFFFFF"/>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政府性基金预算财政拨款</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ind w:firstLineChars="500" w:firstLine="1000"/>
              <w:rPr>
                <w:rFonts w:ascii="宋体" w:hAnsi="宋体" w:cs="宋体"/>
                <w:kern w:val="0"/>
                <w:sz w:val="20"/>
                <w:szCs w:val="20"/>
              </w:rPr>
            </w:pPr>
            <w:r>
              <w:rPr>
                <w:rFonts w:ascii="宋体"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Pr>
                <w:rFonts w:ascii="宋体" w:hAnsi="宋体" w:cs="宋体" w:hint="eastAsia"/>
                <w:kern w:val="0"/>
                <w:sz w:val="20"/>
                <w:szCs w:val="20"/>
              </w:rPr>
              <w:t>1</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Pr>
                <w:rFonts w:ascii="宋体"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Pr>
                <w:rFonts w:ascii="宋体" w:hAnsi="宋体" w:cs="宋体" w:hint="eastAsia"/>
                <w:kern w:val="0"/>
                <w:sz w:val="20"/>
                <w:szCs w:val="20"/>
              </w:rPr>
              <w:t>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Pr>
                <w:rFonts w:ascii="宋体" w:hAnsi="宋体" w:cs="宋体" w:hint="eastAsia"/>
                <w:kern w:val="0"/>
                <w:sz w:val="20"/>
                <w:szCs w:val="20"/>
              </w:rPr>
              <w:t>3</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Pr>
                <w:rFonts w:ascii="宋体" w:hAnsi="宋体" w:cs="宋体" w:hint="eastAsia"/>
                <w:kern w:val="0"/>
                <w:sz w:val="20"/>
                <w:szCs w:val="20"/>
              </w:rPr>
              <w:t>4</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一、一般公共预算财政拨款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F12ABA" w:rsidP="00780FDF">
            <w:pPr>
              <w:widowControl/>
              <w:jc w:val="right"/>
              <w:rPr>
                <w:rFonts w:ascii="宋体" w:hAnsi="宋体" w:cs="宋体"/>
                <w:kern w:val="0"/>
                <w:sz w:val="20"/>
                <w:szCs w:val="20"/>
              </w:rPr>
            </w:pPr>
            <w:r>
              <w:rPr>
                <w:rFonts w:ascii="宋体" w:hAnsi="宋体" w:cs="宋体" w:hint="eastAsia"/>
                <w:kern w:val="0"/>
                <w:sz w:val="20"/>
                <w:szCs w:val="20"/>
              </w:rPr>
              <w:t>3226.69</w:t>
            </w:r>
            <w:r w:rsidR="00780FDF"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一、一般公共服务支出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5.4</w:t>
            </w:r>
            <w:r w:rsidR="00780FDF"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r w:rsidR="00F12ABA">
              <w:rPr>
                <w:rFonts w:ascii="宋体" w:hAnsi="宋体" w:cs="宋体" w:hint="eastAsia"/>
                <w:kern w:val="0"/>
                <w:sz w:val="20"/>
                <w:szCs w:val="20"/>
              </w:rPr>
              <w:t>5.4</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二、政府性基金预算财政拨款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二、外交支出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16</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3</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三、国防支出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4</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四、公共安全支出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3003.85</w:t>
            </w:r>
            <w:r w:rsidR="00780FDF"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3003.85</w:t>
            </w:r>
            <w:r w:rsidR="00780FDF"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5</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五、教育支出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19</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6</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六、科学技术支出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7</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21</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8</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F12ABA" w:rsidP="00780FDF">
            <w:pPr>
              <w:widowControl/>
              <w:jc w:val="left"/>
              <w:rPr>
                <w:rFonts w:ascii="宋体" w:hAnsi="宋体" w:cs="宋体"/>
                <w:kern w:val="0"/>
                <w:sz w:val="20"/>
                <w:szCs w:val="20"/>
              </w:rPr>
            </w:pPr>
            <w:r w:rsidRPr="00F12ABA">
              <w:rPr>
                <w:rFonts w:ascii="宋体" w:hAnsi="宋体" w:cs="宋体" w:hint="eastAsia"/>
                <w:kern w:val="0"/>
                <w:sz w:val="20"/>
                <w:szCs w:val="20"/>
              </w:rPr>
              <w:t>八、社会保障和就业支出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255.95</w:t>
            </w:r>
            <w:r w:rsidR="00780FDF"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255.95</w:t>
            </w:r>
            <w:r w:rsidR="00780FDF"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bCs/>
                <w:kern w:val="0"/>
                <w:sz w:val="20"/>
                <w:szCs w:val="20"/>
              </w:rPr>
            </w:pPr>
            <w:r w:rsidRPr="007B2AFC">
              <w:rPr>
                <w:rFonts w:ascii="宋体" w:hAnsi="宋体" w:cs="宋体" w:hint="eastAsia"/>
                <w:bCs/>
                <w:kern w:val="0"/>
                <w:sz w:val="20"/>
                <w:szCs w:val="20"/>
              </w:rPr>
              <w:t>本年收入合计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9</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F12ABA" w:rsidP="00780FDF">
            <w:pPr>
              <w:widowControl/>
              <w:jc w:val="right"/>
              <w:rPr>
                <w:rFonts w:ascii="宋体" w:hAnsi="宋体" w:cs="宋体"/>
                <w:kern w:val="0"/>
                <w:sz w:val="20"/>
                <w:szCs w:val="20"/>
              </w:rPr>
            </w:pPr>
            <w:r>
              <w:rPr>
                <w:rFonts w:ascii="宋体" w:hAnsi="宋体" w:cs="宋体" w:hint="eastAsia"/>
                <w:kern w:val="0"/>
                <w:sz w:val="20"/>
                <w:szCs w:val="20"/>
              </w:rPr>
              <w:t>3226.69</w:t>
            </w:r>
            <w:r w:rsidR="00780FDF"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bCs/>
                <w:kern w:val="0"/>
                <w:sz w:val="20"/>
                <w:szCs w:val="20"/>
              </w:rPr>
            </w:pPr>
            <w:r w:rsidRPr="007B2AFC">
              <w:rPr>
                <w:rFonts w:ascii="宋体" w:hAnsi="宋体" w:cs="宋体" w:hint="eastAsia"/>
                <w:bCs/>
                <w:kern w:val="0"/>
                <w:sz w:val="20"/>
                <w:szCs w:val="20"/>
              </w:rPr>
              <w:t>本年支出合计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23</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r w:rsidR="00F12ABA">
              <w:rPr>
                <w:rFonts w:ascii="宋体" w:hAnsi="宋体" w:cs="宋体" w:hint="eastAsia"/>
                <w:kern w:val="0"/>
                <w:sz w:val="20"/>
                <w:szCs w:val="20"/>
              </w:rPr>
              <w:t>3265.2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3265.2</w:t>
            </w:r>
            <w:r w:rsidR="00780FDF"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b/>
                <w:bCs/>
                <w:kern w:val="0"/>
                <w:sz w:val="20"/>
                <w:szCs w:val="20"/>
              </w:rPr>
            </w:pPr>
            <w:r w:rsidRPr="007B2AFC">
              <w:rPr>
                <w:rFonts w:ascii="宋体" w:hAnsi="宋体" w:cs="宋体" w:hint="eastAsia"/>
                <w:b/>
                <w:bCs/>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rPr>
                <w:rFonts w:ascii="宋体" w:hAnsi="宋体" w:cs="宋体"/>
                <w:kern w:val="0"/>
                <w:sz w:val="20"/>
                <w:szCs w:val="20"/>
              </w:rPr>
            </w:pPr>
            <w:r w:rsidRPr="007B2AFC">
              <w:rPr>
                <w:rFonts w:ascii="宋体" w:hAnsi="宋体" w:cs="宋体" w:hint="eastAsia"/>
                <w:kern w:val="0"/>
                <w:sz w:val="20"/>
                <w:szCs w:val="20"/>
              </w:rPr>
              <w:t>年初财政拨款结转和结余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10</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F12ABA" w:rsidP="00780FDF">
            <w:pPr>
              <w:widowControl/>
              <w:jc w:val="right"/>
              <w:rPr>
                <w:rFonts w:ascii="宋体" w:hAnsi="宋体" w:cs="宋体"/>
                <w:kern w:val="0"/>
                <w:sz w:val="20"/>
                <w:szCs w:val="20"/>
              </w:rPr>
            </w:pPr>
            <w:r>
              <w:rPr>
                <w:rFonts w:ascii="宋体" w:hAnsi="宋体" w:cs="宋体" w:hint="eastAsia"/>
                <w:kern w:val="0"/>
                <w:sz w:val="20"/>
                <w:szCs w:val="20"/>
              </w:rPr>
              <w:t>103.24</w:t>
            </w:r>
            <w:r w:rsidR="00780FDF"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rPr>
                <w:rFonts w:ascii="宋体" w:hAnsi="宋体" w:cs="宋体"/>
                <w:kern w:val="0"/>
                <w:sz w:val="20"/>
                <w:szCs w:val="20"/>
              </w:rPr>
            </w:pPr>
            <w:r w:rsidRPr="007B2AFC">
              <w:rPr>
                <w:rFonts w:ascii="宋体" w:hAnsi="宋体" w:cs="宋体" w:hint="eastAsia"/>
                <w:kern w:val="0"/>
                <w:sz w:val="20"/>
                <w:szCs w:val="20"/>
              </w:rPr>
              <w:t>年末</w:t>
            </w:r>
            <w:r>
              <w:rPr>
                <w:rFonts w:ascii="宋体" w:hAnsi="宋体" w:cs="宋体" w:hint="eastAsia"/>
                <w:kern w:val="0"/>
                <w:sz w:val="20"/>
                <w:szCs w:val="20"/>
              </w:rPr>
              <w:t>财政拨款</w:t>
            </w:r>
            <w:r w:rsidRPr="007B2AFC">
              <w:rPr>
                <w:rFonts w:ascii="宋体" w:hAnsi="宋体" w:cs="宋体" w:hint="eastAsia"/>
                <w:kern w:val="0"/>
                <w:sz w:val="20"/>
                <w:szCs w:val="20"/>
              </w:rPr>
              <w:t>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24</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64.73</w:t>
            </w:r>
            <w:r w:rsidR="00780FDF"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64.73</w:t>
            </w:r>
            <w:r w:rsidR="00780FDF"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11</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12</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26</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13</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right"/>
              <w:rPr>
                <w:rFonts w:ascii="宋体" w:hAnsi="宋体" w:cs="宋体"/>
                <w:kern w:val="0"/>
                <w:sz w:val="20"/>
                <w:szCs w:val="20"/>
              </w:rPr>
            </w:pPr>
            <w:r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kern w:val="0"/>
                <w:sz w:val="20"/>
                <w:szCs w:val="20"/>
              </w:rPr>
            </w:pPr>
            <w:r w:rsidRPr="007B2AFC">
              <w:rPr>
                <w:rFonts w:ascii="宋体" w:hAnsi="宋体" w:cs="宋体" w:hint="eastAsia"/>
                <w:kern w:val="0"/>
                <w:sz w:val="20"/>
                <w:szCs w:val="20"/>
              </w:rPr>
              <w:t xml:space="preserve">　</w:t>
            </w:r>
          </w:p>
        </w:tc>
      </w:tr>
      <w:tr w:rsidR="00780FDF" w:rsidRPr="007B2AFC" w:rsidTr="00780FDF">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bCs/>
                <w:kern w:val="0"/>
                <w:sz w:val="20"/>
                <w:szCs w:val="20"/>
              </w:rPr>
            </w:pPr>
            <w:r>
              <w:rPr>
                <w:rFonts w:ascii="宋体" w:hAnsi="宋体" w:cs="宋体" w:hint="eastAsia"/>
                <w:bCs/>
                <w:kern w:val="0"/>
                <w:sz w:val="20"/>
                <w:szCs w:val="20"/>
              </w:rPr>
              <w:t>总</w:t>
            </w:r>
            <w:r w:rsidRPr="007B2AFC">
              <w:rPr>
                <w:rFonts w:ascii="宋体" w:hAnsi="宋体" w:cs="宋体" w:hint="eastAsia"/>
                <w:bCs/>
                <w:kern w:val="0"/>
                <w:sz w:val="20"/>
                <w:szCs w:val="20"/>
              </w:rPr>
              <w:t>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14</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7B2AFC" w:rsidRDefault="00F12ABA" w:rsidP="00780FDF">
            <w:pPr>
              <w:widowControl/>
              <w:jc w:val="right"/>
              <w:rPr>
                <w:rFonts w:ascii="宋体" w:hAnsi="宋体" w:cs="宋体"/>
                <w:kern w:val="0"/>
                <w:sz w:val="20"/>
                <w:szCs w:val="20"/>
              </w:rPr>
            </w:pPr>
            <w:r>
              <w:rPr>
                <w:rFonts w:ascii="宋体" w:hAnsi="宋体" w:cs="宋体" w:hint="eastAsia"/>
                <w:kern w:val="0"/>
                <w:sz w:val="20"/>
                <w:szCs w:val="20"/>
              </w:rPr>
              <w:t>3329.93</w:t>
            </w:r>
            <w:r w:rsidR="00780FDF" w:rsidRPr="007B2AFC">
              <w:rPr>
                <w:rFonts w:ascii="宋体"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bCs/>
                <w:kern w:val="0"/>
                <w:sz w:val="20"/>
                <w:szCs w:val="20"/>
              </w:rPr>
            </w:pPr>
            <w:r>
              <w:rPr>
                <w:rFonts w:ascii="宋体" w:hAnsi="宋体" w:cs="宋体" w:hint="eastAsia"/>
                <w:bCs/>
                <w:kern w:val="0"/>
                <w:sz w:val="20"/>
                <w:szCs w:val="20"/>
              </w:rPr>
              <w:t>总</w:t>
            </w:r>
            <w:r w:rsidRPr="007B2AFC">
              <w:rPr>
                <w:rFonts w:ascii="宋体" w:hAnsi="宋体" w:cs="宋体" w:hint="eastAsia"/>
                <w:bCs/>
                <w:kern w:val="0"/>
                <w:sz w:val="20"/>
                <w:szCs w:val="20"/>
              </w:rPr>
              <w:t>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28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780FDF" w:rsidP="00780FDF">
            <w:pPr>
              <w:widowControl/>
              <w:jc w:val="center"/>
              <w:rPr>
                <w:rFonts w:ascii="宋体" w:hAnsi="宋体" w:cs="宋体"/>
                <w:kern w:val="0"/>
                <w:sz w:val="20"/>
                <w:szCs w:val="20"/>
              </w:rPr>
            </w:pPr>
            <w:r w:rsidRPr="007B2AFC">
              <w:rPr>
                <w:rFonts w:ascii="宋体" w:hAnsi="宋体" w:cs="宋体" w:hint="eastAsia"/>
                <w:kern w:val="0"/>
                <w:sz w:val="20"/>
                <w:szCs w:val="20"/>
              </w:rPr>
              <w:t xml:space="preserve">　</w:t>
            </w:r>
            <w:r w:rsidR="00F12ABA">
              <w:rPr>
                <w:rFonts w:ascii="宋体" w:hAnsi="宋体" w:cs="宋体" w:hint="eastAsia"/>
                <w:kern w:val="0"/>
                <w:sz w:val="20"/>
                <w:szCs w:val="20"/>
              </w:rPr>
              <w:t>3329.93</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80FDF" w:rsidRPr="007B2AFC" w:rsidRDefault="00F12ABA" w:rsidP="00780FDF">
            <w:pPr>
              <w:widowControl/>
              <w:jc w:val="center"/>
              <w:rPr>
                <w:rFonts w:ascii="宋体" w:hAnsi="宋体" w:cs="宋体"/>
                <w:kern w:val="0"/>
                <w:sz w:val="20"/>
                <w:szCs w:val="20"/>
              </w:rPr>
            </w:pPr>
            <w:r>
              <w:rPr>
                <w:rFonts w:ascii="宋体" w:hAnsi="宋体" w:cs="宋体" w:hint="eastAsia"/>
                <w:kern w:val="0"/>
                <w:sz w:val="20"/>
                <w:szCs w:val="20"/>
              </w:rPr>
              <w:t>3329.93</w:t>
            </w:r>
            <w:r w:rsidR="00780FDF" w:rsidRPr="007B2AFC">
              <w:rPr>
                <w:rFonts w:ascii="宋体"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780FDF" w:rsidRPr="007B2AFC" w:rsidRDefault="00780FDF" w:rsidP="00780FDF">
            <w:pPr>
              <w:widowControl/>
              <w:jc w:val="left"/>
              <w:rPr>
                <w:rFonts w:ascii="宋体" w:hAnsi="宋体" w:cs="宋体"/>
                <w:b/>
                <w:bCs/>
                <w:kern w:val="0"/>
                <w:sz w:val="20"/>
                <w:szCs w:val="20"/>
              </w:rPr>
            </w:pPr>
            <w:r w:rsidRPr="007B2AFC">
              <w:rPr>
                <w:rFonts w:ascii="宋体" w:hAnsi="宋体" w:cs="宋体" w:hint="eastAsia"/>
                <w:b/>
                <w:bCs/>
                <w:kern w:val="0"/>
                <w:sz w:val="20"/>
                <w:szCs w:val="20"/>
              </w:rPr>
              <w:t xml:space="preserve">　</w:t>
            </w:r>
          </w:p>
        </w:tc>
      </w:tr>
    </w:tbl>
    <w:p w:rsidR="00780FDF" w:rsidRPr="00335A80" w:rsidRDefault="00780FDF" w:rsidP="00335A80">
      <w:pPr>
        <w:rPr>
          <w:rFonts w:ascii="仿宋_GB2312" w:eastAsia="仿宋_GB2312" w:hAnsi="宋体" w:cs="宋体"/>
          <w:kern w:val="0"/>
          <w:szCs w:val="21"/>
        </w:rPr>
      </w:pPr>
      <w:r w:rsidRPr="007F4E22">
        <w:rPr>
          <w:rFonts w:ascii="仿宋_GB2312" w:eastAsia="仿宋_GB2312" w:hAnsi="宋体" w:cs="宋体" w:hint="eastAsia"/>
          <w:kern w:val="0"/>
          <w:szCs w:val="21"/>
        </w:rPr>
        <w:t>注：本表反映部门本年度一般公共预算财政拨款和政府性基金预算财政拨款的总收支和年末结转结余情况。</w:t>
      </w:r>
    </w:p>
    <w:p w:rsidR="00780FDF" w:rsidRPr="009207E4" w:rsidRDefault="00780FDF" w:rsidP="00780FDF">
      <w:pPr>
        <w:jc w:val="center"/>
        <w:rPr>
          <w:rFonts w:ascii="仿宋_GB2312" w:eastAsia="仿宋_GB2312" w:hAnsi="宋体" w:cs="宋体"/>
          <w:b/>
          <w:kern w:val="0"/>
          <w:sz w:val="30"/>
          <w:szCs w:val="30"/>
        </w:rPr>
      </w:pPr>
      <w:r>
        <w:rPr>
          <w:rFonts w:ascii="仿宋_GB2312" w:eastAsia="仿宋_GB2312" w:hint="eastAsia"/>
          <w:b/>
          <w:sz w:val="30"/>
          <w:szCs w:val="30"/>
        </w:rPr>
        <w:lastRenderedPageBreak/>
        <w:t>一般公共预算</w:t>
      </w:r>
      <w:r>
        <w:rPr>
          <w:rFonts w:ascii="仿宋_GB2312" w:eastAsia="仿宋_GB2312" w:hAnsi="宋体" w:cs="宋体" w:hint="eastAsia"/>
          <w:b/>
          <w:kern w:val="0"/>
          <w:sz w:val="30"/>
          <w:szCs w:val="30"/>
        </w:rPr>
        <w:t>财政拨款支出决</w:t>
      </w:r>
      <w:r w:rsidRPr="009207E4">
        <w:rPr>
          <w:rFonts w:ascii="仿宋_GB2312" w:eastAsia="仿宋_GB2312" w:hAnsi="宋体" w:cs="宋体" w:hint="eastAsia"/>
          <w:b/>
          <w:kern w:val="0"/>
          <w:sz w:val="30"/>
          <w:szCs w:val="30"/>
        </w:rPr>
        <w:t>算表</w:t>
      </w:r>
    </w:p>
    <w:p w:rsidR="00780FDF" w:rsidRDefault="00780FDF" w:rsidP="00780FDF">
      <w:pPr>
        <w:spacing w:line="320" w:lineRule="exact"/>
        <w:ind w:right="420"/>
        <w:jc w:val="right"/>
        <w:rPr>
          <w:rFonts w:ascii="仿宋_GB2312" w:eastAsia="仿宋_GB2312"/>
          <w:szCs w:val="21"/>
        </w:rPr>
      </w:pPr>
      <w:r>
        <w:rPr>
          <w:rFonts w:ascii="仿宋_GB2312" w:eastAsia="仿宋_GB2312" w:hint="eastAsia"/>
          <w:szCs w:val="21"/>
        </w:rPr>
        <w:t>公开05表</w:t>
      </w:r>
    </w:p>
    <w:p w:rsidR="00780FDF" w:rsidRPr="00AD768B" w:rsidRDefault="00780FDF" w:rsidP="00042C41">
      <w:pPr>
        <w:spacing w:line="320" w:lineRule="exact"/>
        <w:ind w:right="420"/>
        <w:jc w:val="left"/>
        <w:rPr>
          <w:rFonts w:ascii="黑体" w:eastAsia="黑体"/>
          <w:b/>
          <w:sz w:val="30"/>
          <w:szCs w:val="30"/>
        </w:rPr>
      </w:pPr>
      <w:r w:rsidRPr="00AA271B">
        <w:rPr>
          <w:rFonts w:ascii="仿宋_GB2312" w:eastAsia="仿宋_GB2312" w:hint="eastAsia"/>
          <w:szCs w:val="21"/>
        </w:rPr>
        <w:t xml:space="preserve"> </w:t>
      </w:r>
      <w:r w:rsidRPr="00AD768B">
        <w:rPr>
          <w:rFonts w:ascii="仿宋_GB2312" w:eastAsia="仿宋_GB2312" w:hAnsi="宋体" w:cs="宋体" w:hint="eastAsia"/>
          <w:kern w:val="0"/>
          <w:szCs w:val="21"/>
        </w:rPr>
        <w:t>部门：</w:t>
      </w:r>
      <w:r w:rsidR="00042C41">
        <w:rPr>
          <w:rFonts w:ascii="仿宋_GB2312" w:eastAsia="仿宋_GB2312" w:hAnsi="宋体" w:cs="宋体" w:hint="eastAsia"/>
          <w:kern w:val="0"/>
          <w:szCs w:val="21"/>
        </w:rPr>
        <w:t>平度市人民检察院</w:t>
      </w:r>
      <w:r>
        <w:rPr>
          <w:rFonts w:ascii="仿宋_GB2312" w:eastAsia="仿宋_GB2312" w:hAnsi="宋体" w:cs="宋体" w:hint="eastAsia"/>
          <w:kern w:val="0"/>
          <w:szCs w:val="21"/>
        </w:rPr>
        <w:t xml:space="preserve"> </w:t>
      </w:r>
      <w:r w:rsidR="00042C4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w:t>
      </w:r>
      <w:r w:rsidR="00042C4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w:t>
      </w:r>
      <w:r w:rsidR="00042C4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w:t>
      </w:r>
      <w:r w:rsidR="00042C41">
        <w:rPr>
          <w:rFonts w:ascii="仿宋_GB2312" w:eastAsia="仿宋_GB2312" w:hAnsi="宋体" w:cs="宋体" w:hint="eastAsia"/>
          <w:kern w:val="0"/>
          <w:szCs w:val="21"/>
        </w:rPr>
        <w:t xml:space="preserve">                           </w:t>
      </w:r>
      <w:r>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pPr w:leftFromText="180" w:rightFromText="180" w:vertAnchor="text" w:tblpY="1"/>
        <w:tblOverlap w:val="never"/>
        <w:tblW w:w="13875" w:type="dxa"/>
        <w:tblInd w:w="93" w:type="dxa"/>
        <w:tblLook w:val="0000"/>
      </w:tblPr>
      <w:tblGrid>
        <w:gridCol w:w="580"/>
        <w:gridCol w:w="580"/>
        <w:gridCol w:w="580"/>
        <w:gridCol w:w="5020"/>
        <w:gridCol w:w="2615"/>
        <w:gridCol w:w="2160"/>
        <w:gridCol w:w="2340"/>
      </w:tblGrid>
      <w:tr w:rsidR="00780FDF" w:rsidRPr="006A50AB" w:rsidTr="00780FDF">
        <w:trPr>
          <w:trHeight w:val="499"/>
        </w:trPr>
        <w:tc>
          <w:tcPr>
            <w:tcW w:w="1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科目编码</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科目名称</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本年支出合计</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基本支出</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项目支出</w:t>
            </w:r>
          </w:p>
        </w:tc>
      </w:tr>
      <w:tr w:rsidR="00780FDF" w:rsidRPr="006A50AB" w:rsidTr="00780FDF">
        <w:trPr>
          <w:trHeight w:val="377"/>
        </w:trPr>
        <w:tc>
          <w:tcPr>
            <w:tcW w:w="580" w:type="dxa"/>
            <w:vMerge w:val="restart"/>
            <w:tcBorders>
              <w:left w:val="single" w:sz="4" w:space="0" w:color="auto"/>
              <w:right w:val="single" w:sz="4" w:space="0" w:color="auto"/>
            </w:tcBorders>
            <w:shd w:val="clear" w:color="auto" w:fill="auto"/>
            <w:noWrap/>
            <w:vAlign w:val="center"/>
          </w:tcPr>
          <w:p w:rsidR="00780FDF" w:rsidRDefault="00780FDF" w:rsidP="00780FDF">
            <w:pPr>
              <w:jc w:val="center"/>
              <w:rPr>
                <w:rFonts w:ascii="宋体" w:hAnsi="宋体" w:cs="宋体"/>
                <w:kern w:val="0"/>
                <w:sz w:val="18"/>
                <w:szCs w:val="18"/>
              </w:rPr>
            </w:pPr>
            <w:r>
              <w:rPr>
                <w:rFonts w:ascii="宋体" w:hAnsi="宋体" w:cs="宋体" w:hint="eastAsia"/>
                <w:kern w:val="0"/>
                <w:sz w:val="18"/>
                <w:szCs w:val="18"/>
              </w:rPr>
              <w:t>类</w:t>
            </w:r>
          </w:p>
        </w:tc>
        <w:tc>
          <w:tcPr>
            <w:tcW w:w="580" w:type="dxa"/>
            <w:vMerge w:val="restart"/>
            <w:tcBorders>
              <w:left w:val="nil"/>
              <w:right w:val="single" w:sz="4" w:space="0" w:color="auto"/>
            </w:tcBorders>
            <w:shd w:val="clear" w:color="auto" w:fill="auto"/>
            <w:noWrap/>
            <w:vAlign w:val="center"/>
          </w:tcPr>
          <w:p w:rsidR="00780FDF" w:rsidRDefault="00780FDF" w:rsidP="00780FDF">
            <w:pPr>
              <w:jc w:val="center"/>
              <w:rPr>
                <w:rFonts w:ascii="宋体" w:hAnsi="宋体" w:cs="宋体"/>
                <w:kern w:val="0"/>
                <w:sz w:val="18"/>
                <w:szCs w:val="18"/>
              </w:rPr>
            </w:pPr>
            <w:r>
              <w:rPr>
                <w:rFonts w:ascii="宋体" w:hAnsi="宋体" w:cs="宋体" w:hint="eastAsia"/>
                <w:kern w:val="0"/>
                <w:sz w:val="18"/>
                <w:szCs w:val="18"/>
              </w:rPr>
              <w:t>款</w:t>
            </w:r>
          </w:p>
        </w:tc>
        <w:tc>
          <w:tcPr>
            <w:tcW w:w="580" w:type="dxa"/>
            <w:vMerge w:val="restart"/>
            <w:tcBorders>
              <w:left w:val="nil"/>
              <w:right w:val="single" w:sz="4" w:space="0" w:color="auto"/>
            </w:tcBorders>
            <w:shd w:val="clear" w:color="auto" w:fill="auto"/>
            <w:noWrap/>
            <w:vAlign w:val="center"/>
          </w:tcPr>
          <w:p w:rsidR="00780FDF" w:rsidRDefault="00780FDF" w:rsidP="00780FDF">
            <w:pPr>
              <w:jc w:val="center"/>
              <w:rPr>
                <w:rFonts w:ascii="宋体" w:hAnsi="宋体" w:cs="宋体"/>
                <w:kern w:val="0"/>
                <w:sz w:val="18"/>
                <w:szCs w:val="18"/>
              </w:rPr>
            </w:pPr>
            <w:r>
              <w:rPr>
                <w:rFonts w:ascii="宋体" w:hAnsi="宋体" w:cs="宋体" w:hint="eastAsia"/>
                <w:kern w:val="0"/>
                <w:sz w:val="18"/>
                <w:szCs w:val="18"/>
              </w:rPr>
              <w:t>项</w:t>
            </w:r>
          </w:p>
        </w:tc>
        <w:tc>
          <w:tcPr>
            <w:tcW w:w="5020" w:type="dxa"/>
            <w:tcBorders>
              <w:top w:val="nil"/>
              <w:left w:val="nil"/>
              <w:bottom w:val="single" w:sz="4" w:space="0" w:color="auto"/>
              <w:right w:val="single" w:sz="4" w:space="0" w:color="auto"/>
            </w:tcBorders>
            <w:shd w:val="clear" w:color="auto" w:fill="auto"/>
            <w:noWrap/>
            <w:vAlign w:val="center"/>
          </w:tcPr>
          <w:p w:rsidR="00780FDF" w:rsidRDefault="00780FDF" w:rsidP="00780FDF">
            <w:pPr>
              <w:widowControl/>
              <w:jc w:val="center"/>
              <w:rPr>
                <w:rFonts w:ascii="宋体" w:hAnsi="宋体" w:cs="宋体"/>
                <w:kern w:val="0"/>
                <w:sz w:val="18"/>
                <w:szCs w:val="18"/>
              </w:rPr>
            </w:pPr>
            <w:r>
              <w:rPr>
                <w:rFonts w:ascii="宋体" w:hAnsi="宋体" w:cs="宋体" w:hint="eastAsia"/>
                <w:kern w:val="0"/>
                <w:sz w:val="18"/>
                <w:szCs w:val="18"/>
              </w:rPr>
              <w:t>栏  次</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r>
              <w:rPr>
                <w:rFonts w:ascii="宋体" w:hAnsi="宋体" w:cs="宋体" w:hint="eastAsia"/>
                <w:kern w:val="0"/>
                <w:sz w:val="18"/>
                <w:szCs w:val="18"/>
              </w:rPr>
              <w:t>1</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r>
              <w:rPr>
                <w:rFonts w:ascii="宋体" w:hAnsi="宋体" w:cs="宋体" w:hint="eastAsia"/>
                <w:kern w:val="0"/>
                <w:sz w:val="18"/>
                <w:szCs w:val="18"/>
              </w:rPr>
              <w:t>2</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r>
              <w:rPr>
                <w:rFonts w:ascii="宋体" w:hAnsi="宋体" w:cs="宋体" w:hint="eastAsia"/>
                <w:kern w:val="0"/>
                <w:sz w:val="18"/>
                <w:szCs w:val="18"/>
              </w:rPr>
              <w:t>3</w:t>
            </w:r>
          </w:p>
        </w:tc>
      </w:tr>
      <w:tr w:rsidR="00780FDF" w:rsidRPr="006A50AB" w:rsidTr="00780FDF">
        <w:trPr>
          <w:trHeight w:val="377"/>
        </w:trPr>
        <w:tc>
          <w:tcPr>
            <w:tcW w:w="580" w:type="dxa"/>
            <w:vMerge/>
            <w:tcBorders>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p>
        </w:tc>
        <w:tc>
          <w:tcPr>
            <w:tcW w:w="580" w:type="dxa"/>
            <w:vMerge/>
            <w:tcBorders>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p>
        </w:tc>
        <w:tc>
          <w:tcPr>
            <w:tcW w:w="580" w:type="dxa"/>
            <w:vMerge/>
            <w:tcBorders>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p>
        </w:tc>
        <w:tc>
          <w:tcPr>
            <w:tcW w:w="502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18"/>
                <w:szCs w:val="18"/>
              </w:rPr>
            </w:pPr>
            <w:r>
              <w:rPr>
                <w:rFonts w:ascii="宋体" w:hAnsi="宋体" w:cs="宋体" w:hint="eastAsia"/>
                <w:kern w:val="0"/>
                <w:sz w:val="18"/>
                <w:szCs w:val="18"/>
              </w:rPr>
              <w:t>合  计</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D913CB" w:rsidP="00780FDF">
            <w:pPr>
              <w:widowControl/>
              <w:jc w:val="center"/>
              <w:rPr>
                <w:rFonts w:ascii="宋体" w:hAnsi="宋体" w:cs="宋体"/>
                <w:kern w:val="0"/>
                <w:sz w:val="18"/>
                <w:szCs w:val="18"/>
              </w:rPr>
            </w:pPr>
            <w:r>
              <w:rPr>
                <w:rFonts w:ascii="宋体" w:hAnsi="宋体" w:cs="宋体" w:hint="eastAsia"/>
                <w:kern w:val="0"/>
                <w:sz w:val="18"/>
                <w:szCs w:val="18"/>
              </w:rPr>
              <w:t>3265.20</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D913CB" w:rsidP="00780FDF">
            <w:pPr>
              <w:widowControl/>
              <w:jc w:val="center"/>
              <w:rPr>
                <w:rFonts w:ascii="宋体" w:hAnsi="宋体" w:cs="宋体"/>
                <w:kern w:val="0"/>
                <w:sz w:val="18"/>
                <w:szCs w:val="18"/>
              </w:rPr>
            </w:pPr>
            <w:r>
              <w:rPr>
                <w:rFonts w:ascii="宋体" w:hAnsi="宋体" w:cs="宋体" w:hint="eastAsia"/>
                <w:kern w:val="0"/>
                <w:sz w:val="18"/>
                <w:szCs w:val="18"/>
              </w:rPr>
              <w:t>2895.69</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D913CB" w:rsidP="00780FDF">
            <w:pPr>
              <w:widowControl/>
              <w:jc w:val="center"/>
              <w:rPr>
                <w:rFonts w:ascii="宋体" w:hAnsi="宋体" w:cs="宋体"/>
                <w:kern w:val="0"/>
                <w:sz w:val="18"/>
                <w:szCs w:val="18"/>
              </w:rPr>
            </w:pPr>
            <w:r>
              <w:rPr>
                <w:rFonts w:ascii="宋体" w:hAnsi="宋体" w:cs="宋体" w:hint="eastAsia"/>
                <w:kern w:val="0"/>
                <w:sz w:val="18"/>
                <w:szCs w:val="18"/>
              </w:rPr>
              <w:t>369.51</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201</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一般公共服务支出</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20132</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组织事务</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2013299</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其他组织事务支出</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5.4</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204</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公共安全支出</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3003.85</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2639.74</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364.11</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20402</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公安</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0.52</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0.52</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2040220</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sidRPr="00F12ABA">
              <w:rPr>
                <w:rFonts w:ascii="宋体" w:hAnsi="宋体" w:cs="宋体" w:hint="eastAsia"/>
                <w:kern w:val="0"/>
                <w:sz w:val="18"/>
                <w:szCs w:val="18"/>
              </w:rPr>
              <w:t>执法办案</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D913CB">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0.52</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0.52</w:t>
            </w:r>
          </w:p>
        </w:tc>
      </w:tr>
      <w:tr w:rsidR="00780FDF" w:rsidRPr="006A50AB" w:rsidTr="00780FDF">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20404</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sidRPr="00D913CB">
              <w:rPr>
                <w:rFonts w:ascii="宋体" w:hAnsi="宋体" w:cs="宋体" w:hint="eastAsia"/>
                <w:kern w:val="0"/>
                <w:sz w:val="18"/>
                <w:szCs w:val="18"/>
              </w:rPr>
              <w:t>检察</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2858.30</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2639.74</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218.56</w:t>
            </w:r>
          </w:p>
        </w:tc>
      </w:tr>
      <w:tr w:rsidR="00780FDF" w:rsidRPr="006A50AB" w:rsidTr="00F12AB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F12ABA">
              <w:rPr>
                <w:rFonts w:ascii="宋体" w:hAnsi="宋体" w:cs="宋体" w:hint="eastAsia"/>
                <w:kern w:val="0"/>
                <w:sz w:val="18"/>
                <w:szCs w:val="18"/>
              </w:rPr>
              <w:t>2040401</w:t>
            </w:r>
          </w:p>
        </w:tc>
        <w:tc>
          <w:tcPr>
            <w:tcW w:w="50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sidRPr="00D913CB">
              <w:rPr>
                <w:rFonts w:ascii="宋体" w:hAnsi="宋体" w:cs="宋体" w:hint="eastAsia"/>
                <w:kern w:val="0"/>
                <w:sz w:val="18"/>
                <w:szCs w:val="18"/>
              </w:rPr>
              <w:t>行政运行</w:t>
            </w:r>
          </w:p>
        </w:tc>
        <w:tc>
          <w:tcPr>
            <w:tcW w:w="2615"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2639.74</w:t>
            </w:r>
          </w:p>
        </w:tc>
        <w:tc>
          <w:tcPr>
            <w:tcW w:w="216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r w:rsidR="00D913CB">
              <w:rPr>
                <w:rFonts w:ascii="宋体" w:hAnsi="宋体" w:cs="宋体" w:hint="eastAsia"/>
                <w:kern w:val="0"/>
                <w:sz w:val="18"/>
                <w:szCs w:val="18"/>
              </w:rPr>
              <w:t>2639.74</w:t>
            </w:r>
          </w:p>
        </w:tc>
        <w:tc>
          <w:tcPr>
            <w:tcW w:w="234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2040499</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其他检察支出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218.56</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218.56</w:t>
            </w: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20499</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其他公共安全支出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145.03</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145.03</w:t>
            </w: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2049901</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其他公共安全支出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145.03</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145.03</w:t>
            </w: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208</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社会保障和就业支出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255.95</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255.95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20805</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9D74F1">
            <w:pPr>
              <w:widowControl/>
              <w:jc w:val="left"/>
              <w:rPr>
                <w:rFonts w:ascii="宋体" w:hAnsi="宋体" w:cs="宋体"/>
                <w:kern w:val="0"/>
                <w:sz w:val="18"/>
                <w:szCs w:val="18"/>
              </w:rPr>
            </w:pPr>
            <w:r w:rsidRPr="00D913CB">
              <w:rPr>
                <w:rFonts w:ascii="宋体" w:hAnsi="宋体" w:cs="宋体" w:hint="eastAsia"/>
                <w:kern w:val="0"/>
                <w:sz w:val="18"/>
                <w:szCs w:val="18"/>
              </w:rPr>
              <w:t>行政事业单位</w:t>
            </w:r>
            <w:r w:rsidR="009D74F1">
              <w:rPr>
                <w:rFonts w:ascii="宋体" w:hAnsi="宋体" w:cs="宋体" w:hint="eastAsia"/>
                <w:kern w:val="0"/>
                <w:sz w:val="18"/>
                <w:szCs w:val="18"/>
              </w:rPr>
              <w:t>养老支出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255.95</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255.95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2050505</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机关事业单位基本养老保险缴费支出</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188.89</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188.89</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r>
      <w:tr w:rsidR="00F12ABA" w:rsidRPr="006A50AB" w:rsidTr="00F12ABA">
        <w:trPr>
          <w:trHeight w:val="34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A" w:rsidRPr="006A50AB" w:rsidRDefault="00F12ABA" w:rsidP="00780FDF">
            <w:pPr>
              <w:widowControl/>
              <w:jc w:val="left"/>
              <w:rPr>
                <w:rFonts w:ascii="宋体" w:hAnsi="宋体" w:cs="宋体"/>
                <w:kern w:val="0"/>
                <w:sz w:val="18"/>
                <w:szCs w:val="18"/>
              </w:rPr>
            </w:pPr>
            <w:r>
              <w:rPr>
                <w:rFonts w:ascii="宋体" w:hAnsi="宋体" w:cs="宋体" w:hint="eastAsia"/>
                <w:kern w:val="0"/>
                <w:sz w:val="18"/>
                <w:szCs w:val="18"/>
              </w:rPr>
              <w:t>2080507</w:t>
            </w:r>
          </w:p>
        </w:tc>
        <w:tc>
          <w:tcPr>
            <w:tcW w:w="5020" w:type="dxa"/>
            <w:tcBorders>
              <w:top w:val="single" w:sz="4" w:space="0" w:color="auto"/>
              <w:left w:val="nil"/>
              <w:bottom w:val="single" w:sz="4" w:space="0" w:color="auto"/>
              <w:right w:val="single" w:sz="4" w:space="0" w:color="auto"/>
            </w:tcBorders>
            <w:shd w:val="clear" w:color="auto" w:fill="auto"/>
            <w:vAlign w:val="center"/>
          </w:tcPr>
          <w:p w:rsidR="00F12ABA" w:rsidRPr="006A50AB" w:rsidRDefault="00D913CB" w:rsidP="00780FDF">
            <w:pPr>
              <w:widowControl/>
              <w:jc w:val="left"/>
              <w:rPr>
                <w:rFonts w:ascii="宋体" w:hAnsi="宋体" w:cs="宋体"/>
                <w:kern w:val="0"/>
                <w:sz w:val="18"/>
                <w:szCs w:val="18"/>
              </w:rPr>
            </w:pPr>
            <w:r w:rsidRPr="00D913CB">
              <w:rPr>
                <w:rFonts w:ascii="宋体" w:hAnsi="宋体" w:cs="宋体" w:hint="eastAsia"/>
                <w:kern w:val="0"/>
                <w:sz w:val="18"/>
                <w:szCs w:val="18"/>
              </w:rPr>
              <w:t>对机关事业单位基本养老保险基金的补助</w:t>
            </w:r>
          </w:p>
        </w:tc>
        <w:tc>
          <w:tcPr>
            <w:tcW w:w="2615"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67.06</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D913CB" w:rsidP="00780FDF">
            <w:pPr>
              <w:widowControl/>
              <w:jc w:val="left"/>
              <w:rPr>
                <w:rFonts w:ascii="宋体" w:hAnsi="宋体" w:cs="宋体"/>
                <w:kern w:val="0"/>
                <w:sz w:val="18"/>
                <w:szCs w:val="18"/>
              </w:rPr>
            </w:pPr>
            <w:r>
              <w:rPr>
                <w:rFonts w:ascii="宋体" w:hAnsi="宋体" w:cs="宋体" w:hint="eastAsia"/>
                <w:kern w:val="0"/>
                <w:sz w:val="18"/>
                <w:szCs w:val="18"/>
              </w:rPr>
              <w:t>67.06</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F12ABA" w:rsidRPr="006A50AB" w:rsidRDefault="00F12ABA" w:rsidP="00780FDF">
            <w:pPr>
              <w:widowControl/>
              <w:jc w:val="left"/>
              <w:rPr>
                <w:rFonts w:ascii="宋体" w:hAnsi="宋体" w:cs="宋体"/>
                <w:kern w:val="0"/>
                <w:sz w:val="18"/>
                <w:szCs w:val="18"/>
              </w:rPr>
            </w:pPr>
          </w:p>
        </w:tc>
      </w:tr>
    </w:tbl>
    <w:p w:rsidR="009A28CF" w:rsidRPr="00335A80" w:rsidRDefault="00780FDF" w:rsidP="00335A80">
      <w:pPr>
        <w:rPr>
          <w:rFonts w:ascii="仿宋_GB2312" w:eastAsia="仿宋_GB2312" w:hAnsi="宋体" w:cs="宋体"/>
          <w:kern w:val="0"/>
          <w:szCs w:val="21"/>
        </w:rPr>
      </w:pPr>
      <w:r>
        <w:rPr>
          <w:rFonts w:ascii="仿宋_GB2312" w:eastAsia="仿宋_GB2312" w:hAnsi="宋体" w:cs="宋体" w:hint="eastAsia"/>
          <w:kern w:val="0"/>
          <w:szCs w:val="21"/>
        </w:rPr>
        <w:t>注：本表反映部门本年度一般公共预算财政拨款</w:t>
      </w:r>
      <w:r w:rsidRPr="007F4E22">
        <w:rPr>
          <w:rFonts w:ascii="仿宋_GB2312" w:eastAsia="仿宋_GB2312" w:hAnsi="宋体" w:cs="宋体" w:hint="eastAsia"/>
          <w:kern w:val="0"/>
          <w:szCs w:val="21"/>
        </w:rPr>
        <w:t>支出情况</w:t>
      </w:r>
      <w:r>
        <w:rPr>
          <w:rFonts w:ascii="仿宋_GB2312" w:eastAsia="仿宋_GB2312" w:hAnsi="宋体" w:cs="宋体" w:hint="eastAsia"/>
          <w:kern w:val="0"/>
          <w:szCs w:val="21"/>
        </w:rPr>
        <w:t>。</w:t>
      </w:r>
    </w:p>
    <w:tbl>
      <w:tblPr>
        <w:tblW w:w="15435" w:type="dxa"/>
        <w:tblInd w:w="93" w:type="dxa"/>
        <w:tblLook w:val="0000"/>
      </w:tblPr>
      <w:tblGrid>
        <w:gridCol w:w="716"/>
        <w:gridCol w:w="3439"/>
        <w:gridCol w:w="1260"/>
        <w:gridCol w:w="716"/>
        <w:gridCol w:w="2270"/>
        <w:gridCol w:w="1154"/>
        <w:gridCol w:w="716"/>
        <w:gridCol w:w="2709"/>
        <w:gridCol w:w="1435"/>
        <w:gridCol w:w="1020"/>
      </w:tblGrid>
      <w:tr w:rsidR="00780FDF" w:rsidRPr="006A0235" w:rsidTr="00780FDF">
        <w:trPr>
          <w:trHeight w:val="435"/>
        </w:trPr>
        <w:tc>
          <w:tcPr>
            <w:tcW w:w="14415" w:type="dxa"/>
            <w:gridSpan w:val="9"/>
            <w:tcBorders>
              <w:top w:val="nil"/>
              <w:left w:val="nil"/>
              <w:bottom w:val="nil"/>
              <w:right w:val="nil"/>
            </w:tcBorders>
            <w:shd w:val="clear" w:color="auto" w:fill="auto"/>
            <w:noWrap/>
            <w:vAlign w:val="center"/>
          </w:tcPr>
          <w:p w:rsidR="00780FDF" w:rsidRPr="006A0235" w:rsidRDefault="00780FDF" w:rsidP="00780FDF">
            <w:pPr>
              <w:jc w:val="center"/>
              <w:rPr>
                <w:rFonts w:ascii="华文中宋" w:eastAsia="华文中宋" w:hAnsi="华文中宋" w:cs="宋体"/>
                <w:color w:val="000000"/>
                <w:kern w:val="0"/>
                <w:sz w:val="32"/>
                <w:szCs w:val="32"/>
              </w:rPr>
            </w:pPr>
            <w:r w:rsidRPr="00CC609E">
              <w:rPr>
                <w:rFonts w:ascii="仿宋_GB2312" w:eastAsia="仿宋_GB2312" w:hint="eastAsia"/>
                <w:b/>
                <w:sz w:val="30"/>
                <w:szCs w:val="30"/>
              </w:rPr>
              <w:lastRenderedPageBreak/>
              <w:t>一般公共预算财政拨款基本支出决算表</w:t>
            </w:r>
          </w:p>
        </w:tc>
        <w:tc>
          <w:tcPr>
            <w:tcW w:w="1020" w:type="dxa"/>
            <w:tcBorders>
              <w:top w:val="nil"/>
              <w:left w:val="nil"/>
              <w:bottom w:val="nil"/>
              <w:right w:val="nil"/>
            </w:tcBorders>
            <w:shd w:val="clear" w:color="auto" w:fill="auto"/>
            <w:noWrap/>
            <w:vAlign w:val="bottom"/>
          </w:tcPr>
          <w:p w:rsidR="00780FDF" w:rsidRPr="006A0235" w:rsidRDefault="00780FDF" w:rsidP="00780FDF">
            <w:pPr>
              <w:widowControl/>
              <w:jc w:val="left"/>
              <w:rPr>
                <w:rFonts w:ascii="Arial" w:hAnsi="Arial" w:cs="Arial"/>
                <w:color w:val="000000"/>
                <w:kern w:val="0"/>
                <w:sz w:val="20"/>
                <w:szCs w:val="20"/>
              </w:rPr>
            </w:pPr>
          </w:p>
        </w:tc>
      </w:tr>
      <w:tr w:rsidR="00780FDF" w:rsidRPr="006A0235" w:rsidTr="00780FDF">
        <w:trPr>
          <w:trHeight w:val="312"/>
        </w:trPr>
        <w:tc>
          <w:tcPr>
            <w:tcW w:w="716" w:type="dxa"/>
            <w:tcBorders>
              <w:top w:val="nil"/>
              <w:left w:val="nil"/>
              <w:bottom w:val="nil"/>
              <w:right w:val="nil"/>
            </w:tcBorders>
            <w:shd w:val="clear" w:color="auto" w:fill="FFFFFF"/>
            <w:vAlign w:val="center"/>
          </w:tcPr>
          <w:p w:rsidR="00780FDF" w:rsidRPr="006A0235" w:rsidRDefault="00780FDF" w:rsidP="00780FDF">
            <w:pPr>
              <w:widowControl/>
              <w:jc w:val="center"/>
              <w:rPr>
                <w:rFonts w:ascii="宋体" w:hAnsi="宋体" w:cs="宋体"/>
                <w:kern w:val="0"/>
                <w:sz w:val="24"/>
              </w:rPr>
            </w:pPr>
            <w:r w:rsidRPr="006A0235">
              <w:rPr>
                <w:rFonts w:ascii="宋体" w:hAnsi="宋体" w:cs="宋体" w:hint="eastAsia"/>
                <w:kern w:val="0"/>
                <w:sz w:val="24"/>
              </w:rPr>
              <w:t xml:space="preserve">　</w:t>
            </w:r>
          </w:p>
        </w:tc>
        <w:tc>
          <w:tcPr>
            <w:tcW w:w="3439" w:type="dxa"/>
            <w:tcBorders>
              <w:top w:val="nil"/>
              <w:left w:val="nil"/>
              <w:bottom w:val="nil"/>
              <w:right w:val="nil"/>
            </w:tcBorders>
            <w:shd w:val="clear" w:color="auto" w:fill="FFFFFF"/>
            <w:vAlign w:val="center"/>
          </w:tcPr>
          <w:p w:rsidR="00780FDF" w:rsidRPr="006A0235" w:rsidRDefault="00780FDF" w:rsidP="00780FDF">
            <w:pPr>
              <w:widowControl/>
              <w:jc w:val="center"/>
              <w:rPr>
                <w:rFonts w:ascii="宋体" w:hAnsi="宋体" w:cs="宋体"/>
                <w:kern w:val="0"/>
                <w:sz w:val="24"/>
              </w:rPr>
            </w:pPr>
            <w:r w:rsidRPr="006A0235">
              <w:rPr>
                <w:rFonts w:ascii="宋体" w:hAnsi="宋体" w:cs="宋体" w:hint="eastAsia"/>
                <w:kern w:val="0"/>
                <w:sz w:val="24"/>
              </w:rPr>
              <w:t xml:space="preserve">　</w:t>
            </w:r>
          </w:p>
        </w:tc>
        <w:tc>
          <w:tcPr>
            <w:tcW w:w="1260" w:type="dxa"/>
            <w:tcBorders>
              <w:top w:val="nil"/>
              <w:left w:val="nil"/>
              <w:bottom w:val="nil"/>
              <w:right w:val="nil"/>
            </w:tcBorders>
            <w:shd w:val="clear" w:color="auto" w:fill="FFFFFF"/>
            <w:vAlign w:val="center"/>
          </w:tcPr>
          <w:p w:rsidR="00780FDF" w:rsidRPr="006A0235" w:rsidRDefault="00780FDF" w:rsidP="00780FDF">
            <w:pPr>
              <w:widowControl/>
              <w:jc w:val="center"/>
              <w:rPr>
                <w:rFonts w:ascii="宋体" w:hAnsi="宋体" w:cs="宋体"/>
                <w:kern w:val="0"/>
                <w:sz w:val="24"/>
              </w:rPr>
            </w:pPr>
            <w:r w:rsidRPr="006A0235">
              <w:rPr>
                <w:rFonts w:ascii="宋体" w:hAnsi="宋体" w:cs="宋体" w:hint="eastAsia"/>
                <w:kern w:val="0"/>
                <w:sz w:val="24"/>
              </w:rPr>
              <w:t xml:space="preserve">　</w:t>
            </w:r>
          </w:p>
        </w:tc>
        <w:tc>
          <w:tcPr>
            <w:tcW w:w="716"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c>
          <w:tcPr>
            <w:tcW w:w="2270"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c>
          <w:tcPr>
            <w:tcW w:w="1154"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c>
          <w:tcPr>
            <w:tcW w:w="716"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c>
          <w:tcPr>
            <w:tcW w:w="2709"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c>
          <w:tcPr>
            <w:tcW w:w="1435" w:type="dxa"/>
            <w:tcBorders>
              <w:top w:val="nil"/>
              <w:left w:val="nil"/>
              <w:bottom w:val="nil"/>
              <w:right w:val="nil"/>
            </w:tcBorders>
            <w:shd w:val="clear" w:color="auto" w:fill="FFFFFF"/>
            <w:noWrap/>
            <w:vAlign w:val="center"/>
          </w:tcPr>
          <w:p w:rsidR="00780FDF" w:rsidRPr="00CC609E" w:rsidRDefault="00780FDF" w:rsidP="00780FDF">
            <w:pPr>
              <w:spacing w:line="380" w:lineRule="exact"/>
              <w:jc w:val="right"/>
              <w:rPr>
                <w:rFonts w:ascii="仿宋_GB2312" w:eastAsia="仿宋_GB2312" w:hAnsi="宋体" w:cs="宋体"/>
                <w:kern w:val="0"/>
                <w:szCs w:val="21"/>
              </w:rPr>
            </w:pPr>
            <w:r w:rsidRPr="00CC609E">
              <w:rPr>
                <w:rFonts w:ascii="仿宋_GB2312" w:eastAsia="仿宋_GB2312" w:hAnsi="宋体" w:cs="宋体" w:hint="eastAsia"/>
                <w:kern w:val="0"/>
                <w:szCs w:val="21"/>
              </w:rPr>
              <w:t xml:space="preserve"> 公开06表</w:t>
            </w:r>
          </w:p>
        </w:tc>
        <w:tc>
          <w:tcPr>
            <w:tcW w:w="1020" w:type="dxa"/>
            <w:tcBorders>
              <w:top w:val="nil"/>
              <w:left w:val="nil"/>
              <w:bottom w:val="nil"/>
              <w:right w:val="nil"/>
            </w:tcBorders>
            <w:shd w:val="clear" w:color="auto" w:fill="FFFFFF"/>
            <w:vAlign w:val="center"/>
          </w:tcPr>
          <w:p w:rsidR="00780FDF" w:rsidRPr="006A0235" w:rsidRDefault="00780FDF" w:rsidP="00780FDF">
            <w:pPr>
              <w:widowControl/>
              <w:jc w:val="left"/>
              <w:rPr>
                <w:rFonts w:ascii="宋体" w:hAnsi="宋体" w:cs="宋体"/>
                <w:kern w:val="0"/>
                <w:sz w:val="24"/>
              </w:rPr>
            </w:pPr>
            <w:r w:rsidRPr="006A0235">
              <w:rPr>
                <w:rFonts w:ascii="宋体" w:hAnsi="宋体" w:cs="宋体" w:hint="eastAsia"/>
                <w:kern w:val="0"/>
                <w:sz w:val="24"/>
              </w:rPr>
              <w:t xml:space="preserve">　</w:t>
            </w:r>
          </w:p>
        </w:tc>
      </w:tr>
      <w:tr w:rsidR="00780FDF" w:rsidRPr="006A0235" w:rsidTr="00780FDF">
        <w:trPr>
          <w:trHeight w:val="300"/>
        </w:trPr>
        <w:tc>
          <w:tcPr>
            <w:tcW w:w="716" w:type="dxa"/>
            <w:tcBorders>
              <w:top w:val="nil"/>
              <w:left w:val="nil"/>
              <w:bottom w:val="nil"/>
              <w:right w:val="nil"/>
            </w:tcBorders>
            <w:shd w:val="clear" w:color="auto" w:fill="auto"/>
            <w:noWrap/>
            <w:vAlign w:val="center"/>
          </w:tcPr>
          <w:p w:rsidR="00780FDF" w:rsidRPr="00CC609E" w:rsidRDefault="00780FDF" w:rsidP="00780FDF">
            <w:pPr>
              <w:spacing w:line="380" w:lineRule="exact"/>
              <w:jc w:val="right"/>
              <w:rPr>
                <w:rFonts w:ascii="仿宋_GB2312" w:eastAsia="仿宋_GB2312" w:hAnsi="宋体" w:cs="宋体"/>
                <w:kern w:val="0"/>
                <w:szCs w:val="21"/>
              </w:rPr>
            </w:pPr>
            <w:r w:rsidRPr="00CC609E">
              <w:rPr>
                <w:rFonts w:ascii="仿宋_GB2312" w:eastAsia="仿宋_GB2312" w:hAnsi="宋体" w:cs="宋体" w:hint="eastAsia"/>
                <w:kern w:val="0"/>
                <w:szCs w:val="21"/>
              </w:rPr>
              <w:t xml:space="preserve">           </w:t>
            </w:r>
          </w:p>
        </w:tc>
        <w:tc>
          <w:tcPr>
            <w:tcW w:w="3439" w:type="dxa"/>
            <w:tcBorders>
              <w:top w:val="nil"/>
              <w:left w:val="nil"/>
              <w:bottom w:val="nil"/>
              <w:right w:val="nil"/>
            </w:tcBorders>
            <w:shd w:val="clear" w:color="auto" w:fill="auto"/>
            <w:noWrap/>
            <w:vAlign w:val="center"/>
          </w:tcPr>
          <w:p w:rsidR="00780FDF" w:rsidRPr="00CC609E" w:rsidRDefault="00780FDF" w:rsidP="00780FDF">
            <w:pPr>
              <w:spacing w:line="380" w:lineRule="exact"/>
              <w:jc w:val="left"/>
              <w:rPr>
                <w:rFonts w:ascii="仿宋_GB2312" w:eastAsia="仿宋_GB2312" w:hAnsi="宋体" w:cs="宋体"/>
                <w:kern w:val="0"/>
                <w:szCs w:val="21"/>
              </w:rPr>
            </w:pPr>
            <w:r w:rsidRPr="00CC609E">
              <w:rPr>
                <w:rFonts w:ascii="仿宋_GB2312" w:eastAsia="仿宋_GB2312" w:hAnsi="宋体" w:cs="宋体" w:hint="eastAsia"/>
                <w:kern w:val="0"/>
                <w:szCs w:val="21"/>
              </w:rPr>
              <w:t>部门：</w:t>
            </w:r>
            <w:r w:rsidR="00042C41">
              <w:rPr>
                <w:rFonts w:ascii="仿宋_GB2312" w:eastAsia="仿宋_GB2312" w:hAnsi="宋体" w:cs="宋体" w:hint="eastAsia"/>
                <w:kern w:val="0"/>
                <w:szCs w:val="21"/>
              </w:rPr>
              <w:t>平度市人民检察院</w:t>
            </w:r>
          </w:p>
        </w:tc>
        <w:tc>
          <w:tcPr>
            <w:tcW w:w="126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c>
          <w:tcPr>
            <w:tcW w:w="716"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c>
          <w:tcPr>
            <w:tcW w:w="227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c>
          <w:tcPr>
            <w:tcW w:w="1154"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c>
          <w:tcPr>
            <w:tcW w:w="716"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c>
          <w:tcPr>
            <w:tcW w:w="4144" w:type="dxa"/>
            <w:gridSpan w:val="2"/>
            <w:tcBorders>
              <w:top w:val="nil"/>
              <w:left w:val="nil"/>
              <w:bottom w:val="nil"/>
              <w:right w:val="nil"/>
            </w:tcBorders>
            <w:shd w:val="clear" w:color="auto" w:fill="auto"/>
            <w:noWrap/>
            <w:vAlign w:val="center"/>
          </w:tcPr>
          <w:p w:rsidR="00780FDF" w:rsidRPr="00426FDF" w:rsidRDefault="00780FDF" w:rsidP="00780FDF">
            <w:pPr>
              <w:spacing w:line="380" w:lineRule="exact"/>
              <w:jc w:val="right"/>
              <w:rPr>
                <w:rFonts w:ascii="仿宋_GB2312" w:eastAsia="仿宋_GB2312" w:hAnsi="宋体" w:cs="宋体"/>
                <w:kern w:val="0"/>
                <w:szCs w:val="21"/>
              </w:rPr>
            </w:pPr>
            <w:r w:rsidRPr="00426FDF">
              <w:rPr>
                <w:rFonts w:ascii="仿宋_GB2312" w:eastAsia="仿宋_GB2312" w:hAnsi="宋体" w:cs="宋体" w:hint="eastAsia"/>
                <w:kern w:val="0"/>
                <w:szCs w:val="21"/>
              </w:rPr>
              <w:t>金额单位：万元</w:t>
            </w:r>
          </w:p>
        </w:tc>
        <w:tc>
          <w:tcPr>
            <w:tcW w:w="102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4"/>
              </w:rPr>
            </w:pPr>
          </w:p>
        </w:tc>
      </w:tr>
      <w:tr w:rsidR="00780FDF" w:rsidRPr="006A0235" w:rsidTr="00780FDF">
        <w:trPr>
          <w:trHeight w:val="300"/>
        </w:trPr>
        <w:tc>
          <w:tcPr>
            <w:tcW w:w="5415"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人员经费</w:t>
            </w:r>
          </w:p>
        </w:tc>
        <w:tc>
          <w:tcPr>
            <w:tcW w:w="9000" w:type="dxa"/>
            <w:gridSpan w:val="6"/>
            <w:tcBorders>
              <w:top w:val="single" w:sz="8" w:space="0" w:color="auto"/>
              <w:left w:val="nil"/>
              <w:bottom w:val="single" w:sz="4" w:space="0" w:color="auto"/>
              <w:right w:val="single" w:sz="8" w:space="0" w:color="000000"/>
            </w:tcBorders>
            <w:shd w:val="clear" w:color="auto" w:fill="auto"/>
            <w:noWrap/>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公用经费</w:t>
            </w:r>
          </w:p>
        </w:tc>
        <w:tc>
          <w:tcPr>
            <w:tcW w:w="102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0"/>
                <w:szCs w:val="20"/>
              </w:rPr>
            </w:pPr>
          </w:p>
        </w:tc>
      </w:tr>
      <w:tr w:rsidR="00780FDF" w:rsidRPr="006A0235" w:rsidTr="00780FDF">
        <w:trPr>
          <w:trHeight w:val="300"/>
        </w:trPr>
        <w:tc>
          <w:tcPr>
            <w:tcW w:w="716" w:type="dxa"/>
            <w:vMerge w:val="restart"/>
            <w:tcBorders>
              <w:top w:val="nil"/>
              <w:left w:val="single" w:sz="8"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w:t>
            </w:r>
            <w:r w:rsidRPr="006A0235">
              <w:rPr>
                <w:rFonts w:ascii="宋体" w:hAnsi="宋体" w:cs="宋体" w:hint="eastAsia"/>
                <w:color w:val="000000"/>
                <w:kern w:val="0"/>
                <w:sz w:val="20"/>
                <w:szCs w:val="20"/>
              </w:rPr>
              <w:br/>
              <w:t>编码</w:t>
            </w:r>
          </w:p>
        </w:tc>
        <w:tc>
          <w:tcPr>
            <w:tcW w:w="3439"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科目名称</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金额</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w:t>
            </w:r>
            <w:r w:rsidRPr="006A0235">
              <w:rPr>
                <w:rFonts w:ascii="宋体" w:hAnsi="宋体" w:cs="宋体" w:hint="eastAsia"/>
                <w:color w:val="000000"/>
                <w:kern w:val="0"/>
                <w:sz w:val="20"/>
                <w:szCs w:val="20"/>
              </w:rPr>
              <w:br/>
              <w:t>编码</w:t>
            </w:r>
          </w:p>
        </w:tc>
        <w:tc>
          <w:tcPr>
            <w:tcW w:w="2270"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科目名称</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金额</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w:t>
            </w:r>
            <w:r w:rsidRPr="006A0235">
              <w:rPr>
                <w:rFonts w:ascii="宋体" w:hAnsi="宋体" w:cs="宋体" w:hint="eastAsia"/>
                <w:color w:val="000000"/>
                <w:kern w:val="0"/>
                <w:sz w:val="20"/>
                <w:szCs w:val="20"/>
              </w:rPr>
              <w:br/>
              <w:t>编码</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科目名称</w:t>
            </w:r>
          </w:p>
        </w:tc>
        <w:tc>
          <w:tcPr>
            <w:tcW w:w="1435" w:type="dxa"/>
            <w:vMerge w:val="restart"/>
            <w:tcBorders>
              <w:top w:val="nil"/>
              <w:left w:val="single" w:sz="4" w:space="0" w:color="auto"/>
              <w:bottom w:val="single" w:sz="4" w:space="0" w:color="auto"/>
              <w:right w:val="single" w:sz="8" w:space="0" w:color="auto"/>
            </w:tcBorders>
            <w:shd w:val="clear" w:color="auto" w:fill="auto"/>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金额</w:t>
            </w:r>
          </w:p>
        </w:tc>
        <w:tc>
          <w:tcPr>
            <w:tcW w:w="102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0"/>
                <w:szCs w:val="20"/>
              </w:rPr>
            </w:pPr>
          </w:p>
        </w:tc>
      </w:tr>
      <w:tr w:rsidR="00780FDF" w:rsidRPr="006A0235" w:rsidTr="00780FDF">
        <w:trPr>
          <w:trHeight w:val="300"/>
        </w:trPr>
        <w:tc>
          <w:tcPr>
            <w:tcW w:w="716" w:type="dxa"/>
            <w:vMerge/>
            <w:tcBorders>
              <w:top w:val="nil"/>
              <w:left w:val="single" w:sz="8"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3439"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1260"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716"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2270"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1154"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716"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2709" w:type="dxa"/>
            <w:vMerge/>
            <w:tcBorders>
              <w:top w:val="nil"/>
              <w:left w:val="single" w:sz="4" w:space="0" w:color="auto"/>
              <w:bottom w:val="single" w:sz="4" w:space="0" w:color="auto"/>
              <w:right w:val="single" w:sz="4"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1435" w:type="dxa"/>
            <w:vMerge/>
            <w:tcBorders>
              <w:top w:val="nil"/>
              <w:left w:val="single" w:sz="4" w:space="0" w:color="auto"/>
              <w:bottom w:val="single" w:sz="4" w:space="0" w:color="auto"/>
              <w:right w:val="single" w:sz="8" w:space="0" w:color="auto"/>
            </w:tcBorders>
            <w:shd w:val="clear" w:color="auto" w:fill="auto"/>
            <w:vAlign w:val="center"/>
          </w:tcPr>
          <w:p w:rsidR="00780FDF" w:rsidRPr="006A0235" w:rsidRDefault="00780FDF" w:rsidP="00780FDF">
            <w:pPr>
              <w:widowControl/>
              <w:jc w:val="left"/>
              <w:rPr>
                <w:rFonts w:ascii="宋体" w:hAnsi="宋体" w:cs="宋体"/>
                <w:color w:val="000000"/>
                <w:kern w:val="0"/>
                <w:sz w:val="20"/>
                <w:szCs w:val="20"/>
              </w:rPr>
            </w:pPr>
          </w:p>
        </w:tc>
        <w:tc>
          <w:tcPr>
            <w:tcW w:w="102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0"/>
                <w:szCs w:val="20"/>
              </w:rPr>
            </w:pPr>
          </w:p>
        </w:tc>
      </w:tr>
      <w:tr w:rsidR="00D31DBB" w:rsidRPr="006A0235" w:rsidTr="00780FDF">
        <w:trPr>
          <w:trHeight w:val="437"/>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工资福利支出</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2520.29</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商品和服务支出</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181.81</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资本性支出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10.79</w:t>
            </w:r>
            <w:r w:rsidR="00D31DBB"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30101</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基本工资</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460.45</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30201</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办公费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33.62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31001</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房屋建筑物购建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30102</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津贴补贴</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997.98</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30202</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印刷费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2.22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31002</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办公设备购置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9.14</w:t>
            </w:r>
            <w:r w:rsidR="00D31DBB"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30103</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奖金</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326.58</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30203</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咨询费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31003</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专用设备购置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1.65</w:t>
            </w:r>
            <w:r w:rsidR="00D31DBB"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30106</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伙食补助费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30204</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手续费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0.02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31005</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基础设施建设</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30107</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绩效工资</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30205</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水费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1.18</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31006</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大型修缮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30108</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机关事业单位基本养老保险费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189.06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30206</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电费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3.02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31007</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信息网络及软件购置更新</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30109</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职业年金缴费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30207</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邮电费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7.29</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31008</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物资储备</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30110</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职工基本医疗保险缴费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95.80</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30208</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取暖费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16.00</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31009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土地补偿</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30111</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公务员医疗补助缴费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10.66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30209</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物业管理费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3.43</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31010</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安置补助</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30112</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其他社会保障缴费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95.32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30211</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差旅费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4F7F25">
            <w:pPr>
              <w:widowControl/>
              <w:jc w:val="right"/>
              <w:rPr>
                <w:rFonts w:ascii="Arial" w:hAnsi="Arial" w:cs="Arial"/>
                <w:color w:val="000000"/>
                <w:kern w:val="0"/>
                <w:sz w:val="20"/>
                <w:szCs w:val="20"/>
              </w:rPr>
            </w:pPr>
            <w:r>
              <w:rPr>
                <w:rFonts w:ascii="Arial" w:hAnsi="Arial" w:cs="Arial" w:hint="eastAsia"/>
                <w:color w:val="000000"/>
                <w:kern w:val="0"/>
                <w:sz w:val="20"/>
                <w:szCs w:val="20"/>
              </w:rPr>
              <w:t>8.5</w:t>
            </w:r>
            <w:r w:rsidR="004F7F25">
              <w:rPr>
                <w:rFonts w:ascii="Arial" w:hAnsi="Arial" w:cs="Arial" w:hint="eastAsia"/>
                <w:color w:val="000000"/>
                <w:kern w:val="0"/>
                <w:sz w:val="20"/>
                <w:szCs w:val="20"/>
              </w:rPr>
              <w:t>4</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31011</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地上附着物和青苗补偿</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30113</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住房公积金</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9A28CF"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161.42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30212</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因公出国（境）费用</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31012</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拆迁补偿</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30114</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医疗费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30213</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维修（护）费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8.37</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31013</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公务用车购置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30199</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其他工资福利支出</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4F7F25">
            <w:pPr>
              <w:widowControl/>
              <w:jc w:val="right"/>
              <w:rPr>
                <w:rFonts w:ascii="Arial" w:hAnsi="Arial" w:cs="Arial"/>
                <w:color w:val="000000"/>
                <w:kern w:val="0"/>
                <w:sz w:val="20"/>
                <w:szCs w:val="20"/>
              </w:rPr>
            </w:pPr>
            <w:r>
              <w:rPr>
                <w:rFonts w:ascii="Arial" w:hAnsi="Arial" w:cs="Arial" w:hint="eastAsia"/>
                <w:color w:val="000000"/>
                <w:kern w:val="0"/>
                <w:sz w:val="20"/>
                <w:szCs w:val="20"/>
              </w:rPr>
              <w:t>183.0</w:t>
            </w:r>
            <w:r w:rsidR="004F7F25">
              <w:rPr>
                <w:rFonts w:ascii="Arial" w:hAnsi="Arial" w:cs="Arial" w:hint="eastAsia"/>
                <w:color w:val="000000"/>
                <w:kern w:val="0"/>
                <w:sz w:val="20"/>
                <w:szCs w:val="20"/>
              </w:rPr>
              <w:t>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30214</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租赁费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0.1</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31019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其他交通工具购置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对个人和家庭的补助</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182.80</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30215</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会议费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31021</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文物和陈列品购置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30301</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离休费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14.87</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30216</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培训费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2.47</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31022</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无形资产购置</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30302</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退休费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125.41</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30217</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公务招待费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0.49</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31099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其他资本性支出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30303</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退职（役）费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30218</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专用材料费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对企业补助</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450"/>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lastRenderedPageBreak/>
              <w:t>30304</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抚恤金</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30224</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被装购置费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0.29</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31201</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资本金注入</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30305</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生活补助</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29.46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30225</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专用燃料费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31203</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政府投资基金股权投资</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30306</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救济费</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30226</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劳务费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0.82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31204</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费用补贴</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30307</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医疗费补助</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10.20</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30227</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委托业务费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31205</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利息补贴</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30308</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助学金</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30228</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工会经费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4.46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31299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其他对企业补助</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30309</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奖励金</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0.13</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30229</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福利费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1.16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313</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对社会保障基金补助</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30310</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个人农业生产补贴</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30231</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公务用车运行维护费</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30.32</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31302</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对社会保险基金补助</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30399</w:t>
            </w: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对其他个人和家庭的补助支出</w:t>
            </w: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2.73</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30239</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其他交通费用</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57.96</w:t>
            </w:r>
            <w:r w:rsidR="00D31DBB"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31303</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补充全国社会保障基金</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30240</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税金及附加费用</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399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其他支出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30299</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其他商品和服务支出</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2C534B"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0.05</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39906</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赠与</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307</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债务利息及费用支出</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39907</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国家赔偿费用支出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30701</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国内债务付息</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39908</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对民间非营利组织和群众性自治组织补贴</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30702</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国外债务付息</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39999</w:t>
            </w: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其他支出</w:t>
            </w: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30703</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国内债务发行费用</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30704</w:t>
            </w: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国外债务发行费用</w:t>
            </w: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D31DBB" w:rsidRPr="006A0235" w:rsidTr="00780FDF">
        <w:trPr>
          <w:trHeight w:val="282"/>
        </w:trPr>
        <w:tc>
          <w:tcPr>
            <w:tcW w:w="716" w:type="dxa"/>
            <w:tcBorders>
              <w:top w:val="nil"/>
              <w:left w:val="single" w:sz="8" w:space="0" w:color="auto"/>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343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2270"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2709" w:type="dxa"/>
            <w:tcBorders>
              <w:top w:val="nil"/>
              <w:left w:val="nil"/>
              <w:bottom w:val="single" w:sz="4" w:space="0" w:color="auto"/>
              <w:right w:val="single" w:sz="4" w:space="0" w:color="auto"/>
            </w:tcBorders>
            <w:shd w:val="clear" w:color="auto" w:fill="auto"/>
            <w:noWrap/>
            <w:vAlign w:val="center"/>
          </w:tcPr>
          <w:p w:rsidR="00D31DBB" w:rsidRDefault="00D31DBB">
            <w:pPr>
              <w:rPr>
                <w:rFonts w:ascii="宋体" w:hAnsi="宋体" w:cs="宋体"/>
                <w:color w:val="000000"/>
                <w:sz w:val="20"/>
                <w:szCs w:val="20"/>
              </w:rPr>
            </w:pPr>
          </w:p>
        </w:tc>
        <w:tc>
          <w:tcPr>
            <w:tcW w:w="1435" w:type="dxa"/>
            <w:tcBorders>
              <w:top w:val="nil"/>
              <w:left w:val="nil"/>
              <w:bottom w:val="single" w:sz="4" w:space="0" w:color="auto"/>
              <w:right w:val="single" w:sz="8" w:space="0" w:color="auto"/>
            </w:tcBorders>
            <w:shd w:val="clear" w:color="auto" w:fill="auto"/>
            <w:noWrap/>
            <w:vAlign w:val="center"/>
          </w:tcPr>
          <w:p w:rsidR="00D31DBB" w:rsidRPr="006A0235" w:rsidRDefault="00D31DBB" w:rsidP="00780FDF">
            <w:pPr>
              <w:widowControl/>
              <w:jc w:val="right"/>
              <w:rPr>
                <w:rFonts w:ascii="Arial" w:hAnsi="Arial" w:cs="Arial"/>
                <w:color w:val="000000"/>
                <w:kern w:val="0"/>
                <w:sz w:val="20"/>
                <w:szCs w:val="20"/>
              </w:rPr>
            </w:pPr>
            <w:r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D31DBB" w:rsidRPr="006A0235" w:rsidRDefault="00D31DBB" w:rsidP="00780FDF">
            <w:pPr>
              <w:widowControl/>
              <w:jc w:val="left"/>
              <w:rPr>
                <w:rFonts w:ascii="Arial" w:hAnsi="Arial" w:cs="Arial"/>
                <w:color w:val="000000"/>
                <w:kern w:val="0"/>
                <w:sz w:val="20"/>
                <w:szCs w:val="20"/>
              </w:rPr>
            </w:pPr>
          </w:p>
        </w:tc>
      </w:tr>
      <w:tr w:rsidR="00780FDF" w:rsidRPr="006A0235" w:rsidTr="00780FDF">
        <w:trPr>
          <w:trHeight w:val="300"/>
        </w:trPr>
        <w:tc>
          <w:tcPr>
            <w:tcW w:w="415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人员经费合计</w:t>
            </w:r>
          </w:p>
        </w:tc>
        <w:tc>
          <w:tcPr>
            <w:tcW w:w="1260" w:type="dxa"/>
            <w:tcBorders>
              <w:top w:val="nil"/>
              <w:left w:val="nil"/>
              <w:bottom w:val="single" w:sz="8" w:space="0" w:color="auto"/>
              <w:right w:val="single" w:sz="4" w:space="0" w:color="auto"/>
            </w:tcBorders>
            <w:shd w:val="clear" w:color="auto" w:fill="auto"/>
            <w:noWrap/>
            <w:vAlign w:val="center"/>
          </w:tcPr>
          <w:p w:rsidR="00780FDF" w:rsidRPr="006A0235" w:rsidRDefault="00997813"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2703.09</w:t>
            </w:r>
            <w:r w:rsidR="00780FDF" w:rsidRPr="006A0235">
              <w:rPr>
                <w:rFonts w:ascii="Arial" w:hAnsi="Arial" w:cs="Arial"/>
                <w:color w:val="000000"/>
                <w:kern w:val="0"/>
                <w:sz w:val="20"/>
                <w:szCs w:val="20"/>
              </w:rPr>
              <w:t xml:space="preserve">　</w:t>
            </w:r>
          </w:p>
        </w:tc>
        <w:tc>
          <w:tcPr>
            <w:tcW w:w="7565" w:type="dxa"/>
            <w:gridSpan w:val="5"/>
            <w:tcBorders>
              <w:top w:val="single" w:sz="4" w:space="0" w:color="auto"/>
              <w:left w:val="nil"/>
              <w:bottom w:val="single" w:sz="8" w:space="0" w:color="auto"/>
              <w:right w:val="single" w:sz="4" w:space="0" w:color="auto"/>
            </w:tcBorders>
            <w:shd w:val="clear" w:color="auto" w:fill="auto"/>
            <w:noWrap/>
            <w:vAlign w:val="center"/>
          </w:tcPr>
          <w:p w:rsidR="00780FDF" w:rsidRPr="006A0235" w:rsidRDefault="00780FDF" w:rsidP="00780FDF">
            <w:pPr>
              <w:widowControl/>
              <w:jc w:val="center"/>
              <w:rPr>
                <w:rFonts w:ascii="宋体" w:hAnsi="宋体" w:cs="宋体"/>
                <w:color w:val="000000"/>
                <w:kern w:val="0"/>
                <w:sz w:val="20"/>
                <w:szCs w:val="20"/>
              </w:rPr>
            </w:pPr>
            <w:r w:rsidRPr="006A0235">
              <w:rPr>
                <w:rFonts w:ascii="宋体" w:hAnsi="宋体" w:cs="宋体" w:hint="eastAsia"/>
                <w:color w:val="000000"/>
                <w:kern w:val="0"/>
                <w:sz w:val="20"/>
                <w:szCs w:val="20"/>
              </w:rPr>
              <w:t>公用经费合计</w:t>
            </w:r>
          </w:p>
        </w:tc>
        <w:tc>
          <w:tcPr>
            <w:tcW w:w="1435" w:type="dxa"/>
            <w:tcBorders>
              <w:top w:val="nil"/>
              <w:left w:val="nil"/>
              <w:bottom w:val="single" w:sz="8" w:space="0" w:color="auto"/>
              <w:right w:val="single" w:sz="8" w:space="0" w:color="auto"/>
            </w:tcBorders>
            <w:shd w:val="clear" w:color="auto" w:fill="auto"/>
            <w:noWrap/>
            <w:vAlign w:val="center"/>
          </w:tcPr>
          <w:p w:rsidR="00780FDF" w:rsidRPr="006A0235" w:rsidRDefault="00997813" w:rsidP="00780FDF">
            <w:pPr>
              <w:widowControl/>
              <w:jc w:val="right"/>
              <w:rPr>
                <w:rFonts w:ascii="Arial" w:hAnsi="Arial" w:cs="Arial"/>
                <w:color w:val="000000"/>
                <w:kern w:val="0"/>
                <w:sz w:val="20"/>
                <w:szCs w:val="20"/>
              </w:rPr>
            </w:pPr>
            <w:r>
              <w:rPr>
                <w:rFonts w:ascii="Arial" w:hAnsi="Arial" w:cs="Arial" w:hint="eastAsia"/>
                <w:color w:val="000000"/>
                <w:kern w:val="0"/>
                <w:sz w:val="20"/>
                <w:szCs w:val="20"/>
              </w:rPr>
              <w:t>192.60</w:t>
            </w:r>
            <w:r w:rsidR="00780FDF" w:rsidRPr="006A0235">
              <w:rPr>
                <w:rFonts w:ascii="Arial" w:hAnsi="Arial" w:cs="Arial"/>
                <w:color w:val="000000"/>
                <w:kern w:val="0"/>
                <w:sz w:val="20"/>
                <w:szCs w:val="20"/>
              </w:rPr>
              <w:t xml:space="preserve">　</w:t>
            </w:r>
          </w:p>
        </w:tc>
        <w:tc>
          <w:tcPr>
            <w:tcW w:w="1020" w:type="dxa"/>
            <w:tcBorders>
              <w:top w:val="nil"/>
              <w:left w:val="nil"/>
              <w:bottom w:val="nil"/>
              <w:right w:val="nil"/>
            </w:tcBorders>
            <w:shd w:val="clear" w:color="auto" w:fill="auto"/>
            <w:noWrap/>
            <w:vAlign w:val="center"/>
          </w:tcPr>
          <w:p w:rsidR="00780FDF" w:rsidRPr="006A0235" w:rsidRDefault="00780FDF" w:rsidP="00780FDF">
            <w:pPr>
              <w:widowControl/>
              <w:jc w:val="left"/>
              <w:rPr>
                <w:rFonts w:ascii="Arial" w:hAnsi="Arial" w:cs="Arial"/>
                <w:color w:val="000000"/>
                <w:kern w:val="0"/>
                <w:sz w:val="20"/>
                <w:szCs w:val="20"/>
              </w:rPr>
            </w:pPr>
          </w:p>
        </w:tc>
      </w:tr>
      <w:tr w:rsidR="00780FDF" w:rsidRPr="006A0235" w:rsidTr="00780FDF">
        <w:trPr>
          <w:trHeight w:val="390"/>
        </w:trPr>
        <w:tc>
          <w:tcPr>
            <w:tcW w:w="14415" w:type="dxa"/>
            <w:gridSpan w:val="9"/>
            <w:tcBorders>
              <w:top w:val="nil"/>
              <w:left w:val="nil"/>
              <w:bottom w:val="nil"/>
              <w:right w:val="nil"/>
            </w:tcBorders>
            <w:shd w:val="clear" w:color="auto" w:fill="auto"/>
            <w:noWrap/>
            <w:vAlign w:val="center"/>
          </w:tcPr>
          <w:p w:rsidR="00780FDF" w:rsidRPr="00AC5C42" w:rsidRDefault="00780FDF" w:rsidP="00780FDF">
            <w:pPr>
              <w:widowControl/>
              <w:jc w:val="left"/>
              <w:rPr>
                <w:rFonts w:ascii="仿宋" w:eastAsia="仿宋" w:hAnsi="仿宋" w:cs="宋体"/>
                <w:color w:val="000000"/>
                <w:kern w:val="0"/>
                <w:szCs w:val="21"/>
              </w:rPr>
            </w:pPr>
            <w:r w:rsidRPr="00AC5C42">
              <w:rPr>
                <w:rFonts w:ascii="仿宋" w:eastAsia="仿宋" w:hAnsi="仿宋" w:cs="宋体" w:hint="eastAsia"/>
                <w:color w:val="000000"/>
                <w:kern w:val="0"/>
                <w:szCs w:val="21"/>
              </w:rPr>
              <w:t>注:本表反映部门本年度一般公共预算财政拨款基本支出明细情况。</w:t>
            </w:r>
          </w:p>
        </w:tc>
        <w:tc>
          <w:tcPr>
            <w:tcW w:w="1020" w:type="dxa"/>
            <w:tcBorders>
              <w:top w:val="nil"/>
              <w:left w:val="nil"/>
              <w:bottom w:val="nil"/>
              <w:right w:val="nil"/>
            </w:tcBorders>
            <w:shd w:val="clear" w:color="auto" w:fill="auto"/>
            <w:noWrap/>
            <w:vAlign w:val="bottom"/>
          </w:tcPr>
          <w:p w:rsidR="00780FDF" w:rsidRPr="006A0235" w:rsidRDefault="00780FDF" w:rsidP="00780FDF">
            <w:pPr>
              <w:widowControl/>
              <w:jc w:val="left"/>
              <w:rPr>
                <w:rFonts w:ascii="Arial" w:hAnsi="Arial" w:cs="Arial"/>
                <w:color w:val="000000"/>
                <w:kern w:val="0"/>
                <w:sz w:val="20"/>
                <w:szCs w:val="20"/>
              </w:rPr>
            </w:pPr>
          </w:p>
        </w:tc>
      </w:tr>
      <w:tr w:rsidR="00780FDF" w:rsidRPr="006A0235" w:rsidTr="00780FDF">
        <w:trPr>
          <w:trHeight w:val="390"/>
        </w:trPr>
        <w:tc>
          <w:tcPr>
            <w:tcW w:w="14415" w:type="dxa"/>
            <w:gridSpan w:val="9"/>
            <w:tcBorders>
              <w:top w:val="nil"/>
              <w:left w:val="nil"/>
              <w:bottom w:val="nil"/>
              <w:right w:val="nil"/>
            </w:tcBorders>
            <w:shd w:val="clear" w:color="auto" w:fill="auto"/>
            <w:noWrap/>
            <w:vAlign w:val="center"/>
          </w:tcPr>
          <w:p w:rsidR="00780FDF" w:rsidRPr="00AC5C42" w:rsidRDefault="00780FDF" w:rsidP="00780FDF">
            <w:pPr>
              <w:widowControl/>
              <w:jc w:val="left"/>
              <w:rPr>
                <w:rFonts w:ascii="宋体" w:hAnsi="宋体" w:cs="宋体"/>
                <w:color w:val="000000"/>
                <w:kern w:val="0"/>
                <w:szCs w:val="21"/>
              </w:rPr>
            </w:pPr>
          </w:p>
        </w:tc>
        <w:tc>
          <w:tcPr>
            <w:tcW w:w="1020" w:type="dxa"/>
            <w:tcBorders>
              <w:top w:val="nil"/>
              <w:left w:val="nil"/>
              <w:bottom w:val="nil"/>
              <w:right w:val="nil"/>
            </w:tcBorders>
            <w:shd w:val="clear" w:color="auto" w:fill="auto"/>
            <w:noWrap/>
            <w:vAlign w:val="bottom"/>
          </w:tcPr>
          <w:p w:rsidR="00780FDF" w:rsidRPr="006A0235" w:rsidRDefault="00780FDF" w:rsidP="00780FDF">
            <w:pPr>
              <w:widowControl/>
              <w:jc w:val="left"/>
              <w:rPr>
                <w:rFonts w:ascii="Arial" w:hAnsi="Arial" w:cs="Arial"/>
                <w:color w:val="000000"/>
                <w:kern w:val="0"/>
                <w:sz w:val="20"/>
                <w:szCs w:val="20"/>
              </w:rPr>
            </w:pPr>
          </w:p>
        </w:tc>
      </w:tr>
    </w:tbl>
    <w:p w:rsidR="00780FDF" w:rsidRPr="006A0235" w:rsidRDefault="00780FDF" w:rsidP="00780FDF">
      <w:pPr>
        <w:jc w:val="center"/>
        <w:rPr>
          <w:rFonts w:ascii="黑体" w:eastAsia="黑体"/>
          <w:b/>
          <w:sz w:val="30"/>
          <w:szCs w:val="30"/>
        </w:rPr>
      </w:pPr>
    </w:p>
    <w:p w:rsidR="00780FDF" w:rsidRDefault="00780FDF" w:rsidP="00780FDF">
      <w:pPr>
        <w:jc w:val="center"/>
        <w:rPr>
          <w:rFonts w:ascii="黑体" w:eastAsia="黑体"/>
          <w:b/>
          <w:sz w:val="30"/>
          <w:szCs w:val="30"/>
        </w:rPr>
      </w:pPr>
    </w:p>
    <w:p w:rsidR="00780FDF" w:rsidRPr="009207E4" w:rsidRDefault="00780FDF" w:rsidP="00780FDF">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政府性基金预算财政拨款收入支出决</w:t>
      </w:r>
      <w:r w:rsidRPr="009207E4">
        <w:rPr>
          <w:rFonts w:ascii="仿宋_GB2312" w:eastAsia="仿宋_GB2312" w:hAnsi="宋体" w:cs="宋体" w:hint="eastAsia"/>
          <w:b/>
          <w:kern w:val="0"/>
          <w:sz w:val="30"/>
          <w:szCs w:val="30"/>
        </w:rPr>
        <w:t>算表</w:t>
      </w:r>
    </w:p>
    <w:p w:rsidR="00780FDF" w:rsidRPr="00AA271B" w:rsidRDefault="00780FDF" w:rsidP="00780FDF">
      <w:pPr>
        <w:spacing w:line="380" w:lineRule="exact"/>
        <w:jc w:val="right"/>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公开07表</w:t>
      </w:r>
    </w:p>
    <w:p w:rsidR="00780FDF" w:rsidRDefault="00780FDF" w:rsidP="00780FDF">
      <w:pPr>
        <w:wordWrap w:val="0"/>
        <w:spacing w:line="380" w:lineRule="exact"/>
        <w:ind w:firstLineChars="200" w:firstLine="420"/>
        <w:jc w:val="right"/>
        <w:rPr>
          <w:rFonts w:ascii="仿宋_GB2312" w:eastAsia="仿宋_GB2312" w:hAnsi="宋体" w:cs="宋体"/>
          <w:kern w:val="0"/>
          <w:szCs w:val="21"/>
        </w:rPr>
      </w:pPr>
      <w:r w:rsidRPr="00C03ED9">
        <w:rPr>
          <w:rFonts w:ascii="仿宋_GB2312" w:eastAsia="仿宋_GB2312" w:hint="eastAsia"/>
          <w:szCs w:val="21"/>
        </w:rPr>
        <w:t>部门：</w:t>
      </w:r>
      <w:r w:rsidR="00042C41">
        <w:rPr>
          <w:rFonts w:ascii="仿宋_GB2312" w:eastAsia="仿宋_GB2312" w:hint="eastAsia"/>
          <w:szCs w:val="21"/>
        </w:rPr>
        <w:t>平度市人民检察院</w:t>
      </w:r>
      <w:r w:rsidRPr="00C03ED9">
        <w:rPr>
          <w:rFonts w:ascii="仿宋_GB2312" w:eastAsia="仿宋_GB2312" w:hint="eastAsia"/>
          <w:szCs w:val="21"/>
        </w:rPr>
        <w:t xml:space="preserve"> </w:t>
      </w:r>
      <w:r>
        <w:rPr>
          <w:rFonts w:ascii="黑体" w:eastAsia="黑体" w:hint="eastAsia"/>
          <w:b/>
          <w:sz w:val="30"/>
          <w:szCs w:val="30"/>
        </w:rPr>
        <w:t xml:space="preserve">                                         </w:t>
      </w:r>
      <w:r w:rsidR="00042C41">
        <w:rPr>
          <w:rFonts w:ascii="黑体" w:eastAsia="黑体" w:hint="eastAsia"/>
          <w:b/>
          <w:sz w:val="30"/>
          <w:szCs w:val="30"/>
        </w:rPr>
        <w:t xml:space="preserve">                     </w:t>
      </w:r>
      <w:r>
        <w:rPr>
          <w:rFonts w:ascii="黑体" w:eastAsia="黑体" w:hint="eastAsia"/>
          <w:b/>
          <w:sz w:val="30"/>
          <w:szCs w:val="30"/>
        </w:rPr>
        <w:t xml:space="preserve">  </w:t>
      </w:r>
      <w:r w:rsidRPr="003E339F">
        <w:rPr>
          <w:rFonts w:ascii="仿宋_GB2312" w:eastAsia="仿宋_GB2312" w:hint="eastAsia"/>
          <w:szCs w:val="21"/>
        </w:rPr>
        <w:t>金额单位：</w:t>
      </w:r>
      <w:r w:rsidRPr="009207E4">
        <w:rPr>
          <w:rFonts w:ascii="仿宋_GB2312" w:eastAsia="仿宋_GB2312" w:hAnsi="宋体" w:cs="宋体" w:hint="eastAsia"/>
          <w:kern w:val="0"/>
          <w:szCs w:val="21"/>
        </w:rPr>
        <w:t>万元</w:t>
      </w:r>
    </w:p>
    <w:tbl>
      <w:tblPr>
        <w:tblpPr w:leftFromText="180" w:rightFromText="180" w:vertAnchor="text" w:tblpY="1"/>
        <w:tblOverlap w:val="never"/>
        <w:tblW w:w="13875" w:type="dxa"/>
        <w:tblInd w:w="93" w:type="dxa"/>
        <w:tblLook w:val="0000"/>
      </w:tblPr>
      <w:tblGrid>
        <w:gridCol w:w="580"/>
        <w:gridCol w:w="515"/>
        <w:gridCol w:w="540"/>
        <w:gridCol w:w="1620"/>
        <w:gridCol w:w="1620"/>
        <w:gridCol w:w="1620"/>
        <w:gridCol w:w="1620"/>
        <w:gridCol w:w="1980"/>
        <w:gridCol w:w="1800"/>
        <w:gridCol w:w="1980"/>
      </w:tblGrid>
      <w:tr w:rsidR="00780FDF" w:rsidRPr="006A50AB" w:rsidTr="00780FDF">
        <w:trPr>
          <w:trHeight w:val="453"/>
        </w:trPr>
        <w:tc>
          <w:tcPr>
            <w:tcW w:w="1635" w:type="dxa"/>
            <w:gridSpan w:val="3"/>
            <w:vMerge w:val="restart"/>
            <w:tcBorders>
              <w:top w:val="single" w:sz="4" w:space="0" w:color="auto"/>
              <w:left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科目编码</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r w:rsidRPr="006A50AB">
              <w:rPr>
                <w:rFonts w:ascii="宋体" w:hAnsi="宋体" w:cs="宋体" w:hint="eastAsia"/>
                <w:kern w:val="0"/>
                <w:sz w:val="20"/>
                <w:szCs w:val="20"/>
              </w:rPr>
              <w:t>科目名称</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年初结转和结余</w:t>
            </w:r>
          </w:p>
        </w:tc>
        <w:tc>
          <w:tcPr>
            <w:tcW w:w="1620" w:type="dxa"/>
            <w:vMerge w:val="restart"/>
            <w:tcBorders>
              <w:top w:val="single" w:sz="4" w:space="0" w:color="auto"/>
              <w:left w:val="nil"/>
              <w:right w:val="single" w:sz="4" w:space="0" w:color="auto"/>
            </w:tcBorders>
            <w:shd w:val="clear" w:color="auto" w:fill="auto"/>
            <w:noWrap/>
            <w:vAlign w:val="center"/>
          </w:tcPr>
          <w:p w:rsidR="00780FDF" w:rsidRPr="006A50AB" w:rsidRDefault="00780FDF" w:rsidP="00780FDF">
            <w:pPr>
              <w:jc w:val="center"/>
              <w:rPr>
                <w:rFonts w:ascii="宋体" w:hAnsi="宋体" w:cs="宋体"/>
                <w:kern w:val="0"/>
                <w:sz w:val="20"/>
                <w:szCs w:val="20"/>
              </w:rPr>
            </w:pPr>
            <w:r>
              <w:rPr>
                <w:rFonts w:ascii="宋体" w:hAnsi="宋体" w:cs="宋体" w:hint="eastAsia"/>
                <w:kern w:val="0"/>
                <w:sz w:val="20"/>
                <w:szCs w:val="20"/>
              </w:rPr>
              <w:t>本年收入</w:t>
            </w: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0FDF" w:rsidRPr="006A50AB" w:rsidRDefault="00780FDF" w:rsidP="00780FDF">
            <w:pPr>
              <w:jc w:val="center"/>
              <w:rPr>
                <w:rFonts w:ascii="宋体" w:hAnsi="宋体" w:cs="宋体"/>
                <w:kern w:val="0"/>
                <w:sz w:val="20"/>
                <w:szCs w:val="20"/>
              </w:rPr>
            </w:pPr>
            <w:r>
              <w:rPr>
                <w:rFonts w:ascii="宋体" w:hAnsi="宋体" w:cs="宋体" w:hint="eastAsia"/>
                <w:kern w:val="0"/>
                <w:sz w:val="20"/>
                <w:szCs w:val="20"/>
              </w:rPr>
              <w:t>本年支出</w:t>
            </w:r>
          </w:p>
        </w:tc>
        <w:tc>
          <w:tcPr>
            <w:tcW w:w="1980" w:type="dxa"/>
            <w:vMerge w:val="restart"/>
            <w:tcBorders>
              <w:top w:val="single" w:sz="4" w:space="0" w:color="auto"/>
              <w:left w:val="nil"/>
              <w:right w:val="single" w:sz="4" w:space="0" w:color="auto"/>
            </w:tcBorders>
            <w:shd w:val="clear" w:color="auto" w:fill="auto"/>
            <w:vAlign w:val="center"/>
          </w:tcPr>
          <w:p w:rsidR="00780FDF" w:rsidRPr="006A50AB" w:rsidRDefault="00780FDF" w:rsidP="00780FDF">
            <w:pPr>
              <w:jc w:val="center"/>
              <w:rPr>
                <w:rFonts w:ascii="宋体" w:hAnsi="宋体" w:cs="宋体"/>
                <w:kern w:val="0"/>
                <w:sz w:val="20"/>
                <w:szCs w:val="20"/>
              </w:rPr>
            </w:pPr>
            <w:r>
              <w:rPr>
                <w:rFonts w:ascii="宋体" w:hAnsi="宋体" w:cs="宋体" w:hint="eastAsia"/>
                <w:kern w:val="0"/>
                <w:sz w:val="20"/>
                <w:szCs w:val="20"/>
              </w:rPr>
              <w:t>年末结转和结余</w:t>
            </w:r>
          </w:p>
        </w:tc>
      </w:tr>
      <w:tr w:rsidR="00780FDF" w:rsidRPr="006A50AB" w:rsidTr="00780FDF">
        <w:trPr>
          <w:trHeight w:val="599"/>
        </w:trPr>
        <w:tc>
          <w:tcPr>
            <w:tcW w:w="1635" w:type="dxa"/>
            <w:gridSpan w:val="3"/>
            <w:vMerge/>
            <w:tcBorders>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p>
        </w:tc>
        <w:tc>
          <w:tcPr>
            <w:tcW w:w="1620" w:type="dxa"/>
            <w:vMerge/>
            <w:tcBorders>
              <w:left w:val="nil"/>
              <w:bottom w:val="single" w:sz="4" w:space="0" w:color="auto"/>
              <w:right w:val="single" w:sz="4" w:space="0" w:color="auto"/>
            </w:tcBorders>
            <w:shd w:val="clear" w:color="auto" w:fill="auto"/>
            <w:noWrap/>
            <w:vAlign w:val="center"/>
          </w:tcPr>
          <w:p w:rsidR="00780FDF" w:rsidRPr="006A50AB" w:rsidRDefault="00780FDF" w:rsidP="00780FDF">
            <w:pPr>
              <w:jc w:val="center"/>
              <w:rPr>
                <w:rFonts w:ascii="宋体" w:hAnsi="宋体" w:cs="宋体"/>
                <w:kern w:val="0"/>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小计</w:t>
            </w:r>
          </w:p>
        </w:tc>
        <w:tc>
          <w:tcPr>
            <w:tcW w:w="1980" w:type="dxa"/>
            <w:tcBorders>
              <w:top w:val="single" w:sz="4" w:space="0" w:color="auto"/>
              <w:left w:val="nil"/>
              <w:bottom w:val="single" w:sz="4" w:space="0" w:color="auto"/>
              <w:right w:val="single" w:sz="4" w:space="0" w:color="auto"/>
            </w:tcBorders>
            <w:shd w:val="clear" w:color="auto" w:fill="auto"/>
            <w:vAlign w:val="center"/>
          </w:tcPr>
          <w:p w:rsidR="00780FDF" w:rsidRPr="006A50AB" w:rsidRDefault="00780FDF" w:rsidP="00780FDF">
            <w:pPr>
              <w:jc w:val="center"/>
              <w:rPr>
                <w:rFonts w:ascii="宋体" w:hAnsi="宋体" w:cs="宋体"/>
                <w:kern w:val="0"/>
                <w:sz w:val="20"/>
                <w:szCs w:val="20"/>
              </w:rPr>
            </w:pPr>
            <w:r>
              <w:rPr>
                <w:rFonts w:ascii="宋体" w:hAnsi="宋体" w:cs="宋体" w:hint="eastAsia"/>
                <w:kern w:val="0"/>
                <w:sz w:val="20"/>
                <w:szCs w:val="20"/>
              </w:rPr>
              <w:t>基本支出</w:t>
            </w:r>
          </w:p>
        </w:tc>
        <w:tc>
          <w:tcPr>
            <w:tcW w:w="1800" w:type="dxa"/>
            <w:tcBorders>
              <w:top w:val="single" w:sz="4" w:space="0" w:color="auto"/>
              <w:left w:val="nil"/>
              <w:bottom w:val="single" w:sz="4" w:space="0" w:color="auto"/>
              <w:right w:val="single" w:sz="4" w:space="0" w:color="auto"/>
            </w:tcBorders>
            <w:shd w:val="clear" w:color="auto" w:fill="auto"/>
            <w:vAlign w:val="center"/>
          </w:tcPr>
          <w:p w:rsidR="00780FDF" w:rsidRPr="006A50AB" w:rsidRDefault="00780FDF" w:rsidP="00780FDF">
            <w:pPr>
              <w:jc w:val="center"/>
              <w:rPr>
                <w:rFonts w:ascii="宋体" w:hAnsi="宋体" w:cs="宋体"/>
                <w:kern w:val="0"/>
                <w:sz w:val="20"/>
                <w:szCs w:val="20"/>
              </w:rPr>
            </w:pPr>
            <w:r>
              <w:rPr>
                <w:rFonts w:ascii="宋体" w:hAnsi="宋体" w:cs="宋体" w:hint="eastAsia"/>
                <w:kern w:val="0"/>
                <w:sz w:val="20"/>
                <w:szCs w:val="20"/>
              </w:rPr>
              <w:t>项目支出</w:t>
            </w:r>
          </w:p>
        </w:tc>
        <w:tc>
          <w:tcPr>
            <w:tcW w:w="1980" w:type="dxa"/>
            <w:vMerge/>
            <w:tcBorders>
              <w:left w:val="nil"/>
              <w:bottom w:val="single" w:sz="4" w:space="0" w:color="auto"/>
              <w:right w:val="single" w:sz="4" w:space="0" w:color="auto"/>
            </w:tcBorders>
            <w:shd w:val="clear" w:color="auto" w:fill="auto"/>
            <w:vAlign w:val="center"/>
          </w:tcPr>
          <w:p w:rsidR="00780FDF" w:rsidRPr="006A50AB" w:rsidRDefault="00780FDF" w:rsidP="00780FDF">
            <w:pPr>
              <w:jc w:val="center"/>
              <w:rPr>
                <w:rFonts w:ascii="宋体" w:hAnsi="宋体" w:cs="宋体"/>
                <w:kern w:val="0"/>
                <w:sz w:val="20"/>
                <w:szCs w:val="20"/>
              </w:rPr>
            </w:pPr>
          </w:p>
        </w:tc>
      </w:tr>
      <w:tr w:rsidR="00780FDF" w:rsidRPr="006A50AB" w:rsidTr="00780FDF">
        <w:trPr>
          <w:trHeight w:val="368"/>
        </w:trPr>
        <w:tc>
          <w:tcPr>
            <w:tcW w:w="580" w:type="dxa"/>
            <w:vMerge w:val="restart"/>
            <w:tcBorders>
              <w:left w:val="single" w:sz="4" w:space="0" w:color="auto"/>
              <w:right w:val="single" w:sz="4" w:space="0" w:color="auto"/>
            </w:tcBorders>
            <w:shd w:val="clear" w:color="auto" w:fill="auto"/>
            <w:noWrap/>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类</w:t>
            </w:r>
          </w:p>
        </w:tc>
        <w:tc>
          <w:tcPr>
            <w:tcW w:w="515" w:type="dxa"/>
            <w:vMerge w:val="restart"/>
            <w:tcBorders>
              <w:left w:val="nil"/>
              <w:right w:val="single" w:sz="4" w:space="0" w:color="auto"/>
            </w:tcBorders>
            <w:shd w:val="clear" w:color="auto" w:fill="auto"/>
            <w:noWrap/>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款</w:t>
            </w:r>
          </w:p>
        </w:tc>
        <w:tc>
          <w:tcPr>
            <w:tcW w:w="540" w:type="dxa"/>
            <w:vMerge w:val="restart"/>
            <w:tcBorders>
              <w:left w:val="nil"/>
              <w:right w:val="single" w:sz="4" w:space="0" w:color="auto"/>
            </w:tcBorders>
            <w:shd w:val="clear" w:color="auto" w:fill="auto"/>
            <w:noWrap/>
            <w:vAlign w:val="center"/>
          </w:tcPr>
          <w:p w:rsidR="00780FDF" w:rsidRDefault="00780FDF" w:rsidP="00780FDF">
            <w:pPr>
              <w:jc w:val="center"/>
              <w:rPr>
                <w:rFonts w:ascii="宋体" w:hAnsi="宋体" w:cs="宋体"/>
                <w:kern w:val="0"/>
                <w:sz w:val="20"/>
                <w:szCs w:val="20"/>
              </w:rPr>
            </w:pPr>
            <w:r>
              <w:rPr>
                <w:rFonts w:ascii="宋体" w:hAnsi="宋体" w:cs="宋体" w:hint="eastAsia"/>
                <w:kern w:val="0"/>
                <w:sz w:val="20"/>
                <w:szCs w:val="20"/>
              </w:rPr>
              <w:t>项</w:t>
            </w:r>
          </w:p>
        </w:tc>
        <w:tc>
          <w:tcPr>
            <w:tcW w:w="1620" w:type="dxa"/>
            <w:tcBorders>
              <w:top w:val="nil"/>
              <w:left w:val="nil"/>
              <w:bottom w:val="single" w:sz="4" w:space="0" w:color="auto"/>
              <w:right w:val="single" w:sz="4" w:space="0" w:color="auto"/>
            </w:tcBorders>
            <w:shd w:val="clear" w:color="auto" w:fill="auto"/>
            <w:noWrap/>
            <w:vAlign w:val="center"/>
          </w:tcPr>
          <w:p w:rsidR="00780FDF" w:rsidRDefault="00780FDF" w:rsidP="00780FDF">
            <w:pPr>
              <w:widowControl/>
              <w:jc w:val="center"/>
              <w:rPr>
                <w:rFonts w:ascii="宋体" w:hAnsi="宋体" w:cs="宋体"/>
                <w:kern w:val="0"/>
                <w:sz w:val="20"/>
                <w:szCs w:val="20"/>
              </w:rPr>
            </w:pPr>
            <w:r>
              <w:rPr>
                <w:rFonts w:ascii="宋体" w:hAnsi="宋体" w:cs="宋体" w:hint="eastAsia"/>
                <w:kern w:val="0"/>
                <w:sz w:val="20"/>
                <w:szCs w:val="20"/>
              </w:rPr>
              <w:t>栏  次</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1</w:t>
            </w:r>
          </w:p>
        </w:tc>
        <w:tc>
          <w:tcPr>
            <w:tcW w:w="162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2</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4</w:t>
            </w:r>
          </w:p>
        </w:tc>
        <w:tc>
          <w:tcPr>
            <w:tcW w:w="180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5</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6</w:t>
            </w:r>
          </w:p>
        </w:tc>
      </w:tr>
      <w:tr w:rsidR="00780FDF" w:rsidRPr="006A50AB" w:rsidTr="00780FDF">
        <w:trPr>
          <w:trHeight w:val="368"/>
        </w:trPr>
        <w:tc>
          <w:tcPr>
            <w:tcW w:w="580" w:type="dxa"/>
            <w:vMerge/>
            <w:tcBorders>
              <w:left w:val="single" w:sz="4" w:space="0" w:color="auto"/>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515" w:type="dxa"/>
            <w:vMerge/>
            <w:tcBorders>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540" w:type="dxa"/>
            <w:vMerge/>
            <w:tcBorders>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r>
              <w:rPr>
                <w:rFonts w:ascii="宋体" w:hAnsi="宋体" w:cs="宋体" w:hint="eastAsia"/>
                <w:kern w:val="0"/>
                <w:sz w:val="20"/>
                <w:szCs w:val="20"/>
              </w:rPr>
              <w:t>合  计</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rsidR="00780FDF" w:rsidRPr="006A50AB" w:rsidRDefault="00780FDF" w:rsidP="00780FDF">
            <w:pPr>
              <w:widowControl/>
              <w:jc w:val="center"/>
              <w:rPr>
                <w:rFonts w:ascii="宋体"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center"/>
              <w:rPr>
                <w:rFonts w:ascii="宋体" w:hAnsi="宋体" w:cs="宋体"/>
                <w:kern w:val="0"/>
                <w:sz w:val="20"/>
                <w:szCs w:val="20"/>
              </w:rPr>
            </w:pP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r w:rsidR="00780FDF" w:rsidRPr="006A50AB" w:rsidTr="00780FDF">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r w:rsidRPr="006A50AB">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lef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r w:rsidRPr="006A50AB">
              <w:rPr>
                <w:rFonts w:ascii="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widowControl/>
              <w:jc w:val="right"/>
              <w:rPr>
                <w:rFonts w:ascii="宋体"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780FDF" w:rsidRPr="006A50AB" w:rsidRDefault="00780FDF" w:rsidP="00780FDF">
            <w:pPr>
              <w:jc w:val="right"/>
              <w:rPr>
                <w:rFonts w:ascii="宋体" w:hAnsi="宋体" w:cs="宋体"/>
                <w:kern w:val="0"/>
                <w:sz w:val="18"/>
                <w:szCs w:val="18"/>
              </w:rPr>
            </w:pPr>
            <w:r w:rsidRPr="006A50AB">
              <w:rPr>
                <w:rFonts w:ascii="宋体" w:hAnsi="宋体" w:cs="宋体" w:hint="eastAsia"/>
                <w:kern w:val="0"/>
                <w:sz w:val="18"/>
                <w:szCs w:val="18"/>
              </w:rPr>
              <w:t xml:space="preserve">　</w:t>
            </w:r>
          </w:p>
        </w:tc>
      </w:tr>
    </w:tbl>
    <w:p w:rsidR="00335A80" w:rsidRDefault="00780FDF" w:rsidP="00335A80">
      <w:pPr>
        <w:rPr>
          <w:rFonts w:ascii="仿宋_GB2312" w:eastAsia="仿宋_GB2312" w:hAnsi="宋体" w:cs="宋体" w:hint="eastAsia"/>
          <w:kern w:val="0"/>
          <w:szCs w:val="21"/>
        </w:rPr>
      </w:pPr>
      <w:r w:rsidRPr="00A63BB9">
        <w:rPr>
          <w:rFonts w:ascii="仿宋_GB2312" w:eastAsia="仿宋_GB2312" w:hAnsi="宋体" w:cs="宋体" w:hint="eastAsia"/>
          <w:kern w:val="0"/>
          <w:szCs w:val="21"/>
        </w:rPr>
        <w:t>注：本表反映部门本年度政府性基金预算财政拨款收入支出及结转和结余情况。</w:t>
      </w:r>
    </w:p>
    <w:p w:rsidR="00335A80" w:rsidRPr="00335A80" w:rsidRDefault="00335A80" w:rsidP="00335A80">
      <w:pPr>
        <w:ind w:firstLineChars="200" w:firstLine="420"/>
        <w:rPr>
          <w:rFonts w:ascii="仿宋_GB2312" w:eastAsia="仿宋_GB2312" w:hAnsi="宋体" w:cs="宋体"/>
          <w:kern w:val="0"/>
          <w:szCs w:val="21"/>
        </w:rPr>
      </w:pPr>
      <w:r w:rsidRPr="00335A80">
        <w:rPr>
          <w:rFonts w:ascii="仿宋_GB2312" w:eastAsia="仿宋_GB2312" w:hAnsi="宋体" w:cs="宋体" w:hint="eastAsia"/>
          <w:kern w:val="0"/>
          <w:szCs w:val="21"/>
        </w:rPr>
        <w:t>平度市人民检察院没有政府性基金收入，也没有使用政府性基金安排的支出，故本表无数据。</w:t>
      </w:r>
    </w:p>
    <w:p w:rsidR="00335A80" w:rsidRPr="00335A80" w:rsidRDefault="00335A80"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p w:rsidR="00780FDF" w:rsidRDefault="00780FDF" w:rsidP="00780FDF">
      <w:pPr>
        <w:rPr>
          <w:rFonts w:ascii="仿宋_GB2312" w:eastAsia="仿宋_GB2312" w:hAnsi="宋体" w:cs="宋体"/>
          <w:kern w:val="0"/>
          <w:szCs w:val="21"/>
        </w:rPr>
      </w:pPr>
    </w:p>
    <w:tbl>
      <w:tblPr>
        <w:tblW w:w="4927" w:type="pct"/>
        <w:tblLayout w:type="fixed"/>
        <w:tblLook w:val="0000"/>
      </w:tblPr>
      <w:tblGrid>
        <w:gridCol w:w="1238"/>
        <w:gridCol w:w="1260"/>
        <w:gridCol w:w="1240"/>
        <w:gridCol w:w="1240"/>
        <w:gridCol w:w="1246"/>
        <w:gridCol w:w="1008"/>
        <w:gridCol w:w="1154"/>
        <w:gridCol w:w="1260"/>
        <w:gridCol w:w="902"/>
        <w:gridCol w:w="1081"/>
        <w:gridCol w:w="1263"/>
        <w:gridCol w:w="1075"/>
      </w:tblGrid>
      <w:tr w:rsidR="00780FDF" w:rsidRPr="00E32F8F" w:rsidTr="00780FDF">
        <w:trPr>
          <w:trHeight w:val="435"/>
        </w:trPr>
        <w:tc>
          <w:tcPr>
            <w:tcW w:w="5000" w:type="pct"/>
            <w:gridSpan w:val="12"/>
            <w:tcBorders>
              <w:top w:val="nil"/>
              <w:left w:val="nil"/>
              <w:bottom w:val="nil"/>
              <w:right w:val="nil"/>
            </w:tcBorders>
            <w:shd w:val="clear" w:color="auto" w:fill="FFFFFF"/>
            <w:vAlign w:val="center"/>
          </w:tcPr>
          <w:p w:rsidR="00780FDF" w:rsidRDefault="00780FDF" w:rsidP="00335A80">
            <w:pPr>
              <w:widowControl/>
              <w:rPr>
                <w:rFonts w:ascii="华文中宋" w:eastAsia="华文中宋" w:hAnsi="华文中宋" w:cs="宋体"/>
                <w:kern w:val="0"/>
                <w:sz w:val="32"/>
                <w:szCs w:val="32"/>
              </w:rPr>
            </w:pPr>
          </w:p>
          <w:p w:rsidR="00780FDF" w:rsidRDefault="00780FDF" w:rsidP="00780FDF">
            <w:pPr>
              <w:widowControl/>
              <w:jc w:val="center"/>
              <w:rPr>
                <w:rFonts w:ascii="仿宋_GB2312" w:eastAsia="仿宋_GB2312" w:hAnsi="宋体" w:cs="宋体"/>
                <w:b/>
                <w:kern w:val="0"/>
                <w:sz w:val="30"/>
                <w:szCs w:val="30"/>
              </w:rPr>
            </w:pPr>
            <w:r w:rsidRPr="009756C1">
              <w:rPr>
                <w:rFonts w:ascii="仿宋_GB2312" w:eastAsia="仿宋_GB2312" w:hAnsi="宋体" w:cs="宋体" w:hint="eastAsia"/>
                <w:b/>
                <w:kern w:val="0"/>
                <w:sz w:val="30"/>
                <w:szCs w:val="30"/>
              </w:rPr>
              <w:t>一般公共预算财政拨款“三公”经费支出决算表</w:t>
            </w:r>
          </w:p>
          <w:p w:rsidR="00042C41" w:rsidRPr="00AA271B" w:rsidRDefault="00042C41" w:rsidP="00042C41">
            <w:pPr>
              <w:spacing w:line="380" w:lineRule="exact"/>
              <w:jc w:val="right"/>
              <w:rPr>
                <w:rFonts w:ascii="仿宋_GB2312" w:eastAsia="仿宋_GB2312"/>
                <w:szCs w:val="21"/>
              </w:rPr>
            </w:pPr>
            <w:r>
              <w:rPr>
                <w:rFonts w:ascii="仿宋_GB2312" w:eastAsia="仿宋_GB2312" w:hint="eastAsia"/>
                <w:szCs w:val="21"/>
              </w:rPr>
              <w:t>公开08表</w:t>
            </w:r>
          </w:p>
          <w:p w:rsidR="00042C41" w:rsidRPr="00E32F8F" w:rsidRDefault="00042C41" w:rsidP="00042C41">
            <w:pPr>
              <w:widowControl/>
              <w:jc w:val="center"/>
              <w:rPr>
                <w:rFonts w:ascii="华文中宋" w:eastAsia="华文中宋" w:hAnsi="华文中宋" w:cs="宋体"/>
                <w:kern w:val="0"/>
                <w:sz w:val="32"/>
                <w:szCs w:val="32"/>
              </w:rPr>
            </w:pPr>
            <w:r w:rsidRPr="00C03ED9">
              <w:rPr>
                <w:rFonts w:ascii="仿宋_GB2312" w:eastAsia="仿宋_GB2312" w:hint="eastAsia"/>
                <w:szCs w:val="21"/>
              </w:rPr>
              <w:t>部门：</w:t>
            </w:r>
            <w:r>
              <w:rPr>
                <w:rFonts w:ascii="仿宋_GB2312" w:eastAsia="仿宋_GB2312" w:hint="eastAsia"/>
                <w:szCs w:val="21"/>
              </w:rPr>
              <w:t>平度市人民检察院</w:t>
            </w:r>
            <w:r w:rsidRPr="00C03ED9">
              <w:rPr>
                <w:rFonts w:ascii="仿宋_GB2312" w:eastAsia="仿宋_GB2312" w:hint="eastAsia"/>
                <w:szCs w:val="21"/>
              </w:rPr>
              <w:t xml:space="preserve"> </w:t>
            </w:r>
            <w:r>
              <w:rPr>
                <w:rFonts w:ascii="黑体" w:eastAsia="黑体" w:hint="eastAsia"/>
                <w:b/>
                <w:sz w:val="30"/>
                <w:szCs w:val="30"/>
              </w:rPr>
              <w:t xml:space="preserve">                                                                </w:t>
            </w:r>
            <w:r w:rsidRPr="003E339F">
              <w:rPr>
                <w:rFonts w:ascii="仿宋_GB2312" w:eastAsia="仿宋_GB2312" w:hint="eastAsia"/>
                <w:szCs w:val="21"/>
              </w:rPr>
              <w:t>金额单位：</w:t>
            </w:r>
            <w:r w:rsidRPr="009207E4">
              <w:rPr>
                <w:rFonts w:ascii="仿宋_GB2312" w:eastAsia="仿宋_GB2312" w:hAnsi="宋体" w:cs="宋体" w:hint="eastAsia"/>
                <w:kern w:val="0"/>
                <w:szCs w:val="21"/>
              </w:rPr>
              <w:t>万元</w:t>
            </w:r>
          </w:p>
        </w:tc>
      </w:tr>
      <w:tr w:rsidR="00780FDF" w:rsidRPr="00E32F8F" w:rsidTr="00780FDF">
        <w:trPr>
          <w:trHeight w:val="855"/>
        </w:trPr>
        <w:tc>
          <w:tcPr>
            <w:tcW w:w="2589" w:type="pct"/>
            <w:gridSpan w:val="6"/>
            <w:tcBorders>
              <w:top w:val="single" w:sz="8" w:space="0" w:color="auto"/>
              <w:left w:val="single" w:sz="8" w:space="0" w:color="auto"/>
              <w:bottom w:val="single" w:sz="4" w:space="0" w:color="auto"/>
              <w:right w:val="single" w:sz="8" w:space="0" w:color="000000"/>
            </w:tcBorders>
            <w:shd w:val="clear" w:color="auto" w:fill="FFFFFF"/>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预算数</w:t>
            </w:r>
          </w:p>
        </w:tc>
        <w:tc>
          <w:tcPr>
            <w:tcW w:w="2411"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 xml:space="preserve">决算数　</w:t>
            </w:r>
          </w:p>
        </w:tc>
      </w:tr>
      <w:tr w:rsidR="00780FDF" w:rsidRPr="00E32F8F" w:rsidTr="00780FDF">
        <w:trPr>
          <w:trHeight w:val="855"/>
        </w:trPr>
        <w:tc>
          <w:tcPr>
            <w:tcW w:w="443" w:type="pct"/>
            <w:vMerge w:val="restart"/>
            <w:tcBorders>
              <w:top w:val="nil"/>
              <w:left w:val="single" w:sz="8" w:space="0" w:color="auto"/>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合计</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因公出国（境）费</w:t>
            </w:r>
          </w:p>
        </w:tc>
        <w:tc>
          <w:tcPr>
            <w:tcW w:w="1334" w:type="pct"/>
            <w:gridSpan w:val="3"/>
            <w:tcBorders>
              <w:top w:val="single" w:sz="4" w:space="0" w:color="auto"/>
              <w:left w:val="nil"/>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公务用车购置及运行费</w:t>
            </w:r>
          </w:p>
        </w:tc>
        <w:tc>
          <w:tcPr>
            <w:tcW w:w="361" w:type="pct"/>
            <w:vMerge w:val="restart"/>
            <w:tcBorders>
              <w:top w:val="nil"/>
              <w:left w:val="single" w:sz="4" w:space="0" w:color="auto"/>
              <w:bottom w:val="single" w:sz="4" w:space="0" w:color="auto"/>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公务接待费</w:t>
            </w:r>
          </w:p>
        </w:tc>
        <w:tc>
          <w:tcPr>
            <w:tcW w:w="41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jc w:val="center"/>
              <w:rPr>
                <w:rFonts w:ascii="宋体" w:hAnsi="宋体" w:cs="宋体"/>
                <w:kern w:val="0"/>
                <w:sz w:val="22"/>
                <w:szCs w:val="22"/>
              </w:rPr>
            </w:pPr>
            <w:r w:rsidRPr="00E32F8F">
              <w:rPr>
                <w:rFonts w:ascii="宋体" w:hAnsi="宋体" w:cs="宋体" w:hint="eastAsia"/>
                <w:kern w:val="0"/>
                <w:sz w:val="22"/>
                <w:szCs w:val="22"/>
              </w:rPr>
              <w:t>合计</w:t>
            </w: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因公出国（境）费</w:t>
            </w:r>
          </w:p>
        </w:tc>
        <w:tc>
          <w:tcPr>
            <w:tcW w:w="1162"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公务用车购置及运行费</w:t>
            </w:r>
          </w:p>
        </w:tc>
        <w:tc>
          <w:tcPr>
            <w:tcW w:w="38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公务接待费</w:t>
            </w:r>
          </w:p>
        </w:tc>
      </w:tr>
      <w:tr w:rsidR="00780FDF" w:rsidRPr="00E32F8F" w:rsidTr="00780FDF">
        <w:trPr>
          <w:trHeight w:val="855"/>
        </w:trPr>
        <w:tc>
          <w:tcPr>
            <w:tcW w:w="443" w:type="pct"/>
            <w:vMerge/>
            <w:tcBorders>
              <w:top w:val="nil"/>
              <w:left w:val="single" w:sz="8" w:space="0" w:color="auto"/>
              <w:bottom w:val="single" w:sz="4"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p>
        </w:tc>
        <w:tc>
          <w:tcPr>
            <w:tcW w:w="444" w:type="pct"/>
            <w:tcBorders>
              <w:top w:val="nil"/>
              <w:left w:val="nil"/>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小计</w:t>
            </w:r>
          </w:p>
        </w:tc>
        <w:tc>
          <w:tcPr>
            <w:tcW w:w="444" w:type="pct"/>
            <w:tcBorders>
              <w:top w:val="nil"/>
              <w:left w:val="nil"/>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公务用车购置费</w:t>
            </w:r>
          </w:p>
        </w:tc>
        <w:tc>
          <w:tcPr>
            <w:tcW w:w="446" w:type="pct"/>
            <w:tcBorders>
              <w:top w:val="nil"/>
              <w:left w:val="nil"/>
              <w:bottom w:val="single" w:sz="4"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公务用车运行费</w:t>
            </w:r>
          </w:p>
        </w:tc>
        <w:tc>
          <w:tcPr>
            <w:tcW w:w="361" w:type="pct"/>
            <w:vMerge/>
            <w:tcBorders>
              <w:top w:val="nil"/>
              <w:left w:val="single" w:sz="4" w:space="0" w:color="auto"/>
              <w:bottom w:val="single" w:sz="4" w:space="0" w:color="auto"/>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p>
        </w:tc>
        <w:tc>
          <w:tcPr>
            <w:tcW w:w="41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jc w:val="left"/>
              <w:rPr>
                <w:rFonts w:ascii="宋体" w:hAnsi="宋体" w:cs="宋体"/>
                <w:kern w:val="0"/>
                <w:sz w:val="22"/>
                <w:szCs w:val="22"/>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jc w:val="left"/>
              <w:rPr>
                <w:rFonts w:ascii="宋体" w:hAnsi="宋体" w:cs="宋体"/>
                <w:kern w:val="0"/>
                <w:sz w:val="22"/>
                <w:szCs w:val="22"/>
              </w:rPr>
            </w:pPr>
          </w:p>
        </w:tc>
        <w:tc>
          <w:tcPr>
            <w:tcW w:w="3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小计</w:t>
            </w:r>
          </w:p>
        </w:tc>
        <w:tc>
          <w:tcPr>
            <w:tcW w:w="38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公务用车购置费</w:t>
            </w:r>
          </w:p>
        </w:tc>
        <w:tc>
          <w:tcPr>
            <w:tcW w:w="4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sidRPr="00E32F8F">
              <w:rPr>
                <w:rFonts w:ascii="宋体" w:hAnsi="宋体" w:cs="宋体" w:hint="eastAsia"/>
                <w:kern w:val="0"/>
                <w:sz w:val="22"/>
                <w:szCs w:val="22"/>
              </w:rPr>
              <w:t>公务用车运行费</w:t>
            </w:r>
          </w:p>
        </w:tc>
        <w:tc>
          <w:tcPr>
            <w:tcW w:w="38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p>
        </w:tc>
      </w:tr>
      <w:tr w:rsidR="00780FDF" w:rsidRPr="00E32F8F" w:rsidTr="00780FDF">
        <w:trPr>
          <w:trHeight w:val="618"/>
        </w:trPr>
        <w:tc>
          <w:tcPr>
            <w:tcW w:w="443" w:type="pct"/>
            <w:tcBorders>
              <w:top w:val="nil"/>
              <w:left w:val="single" w:sz="8" w:space="0" w:color="auto"/>
              <w:bottom w:val="single" w:sz="8"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1</w:t>
            </w:r>
          </w:p>
        </w:tc>
        <w:tc>
          <w:tcPr>
            <w:tcW w:w="451"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2</w:t>
            </w:r>
          </w:p>
        </w:tc>
        <w:tc>
          <w:tcPr>
            <w:tcW w:w="444"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3</w:t>
            </w:r>
          </w:p>
        </w:tc>
        <w:tc>
          <w:tcPr>
            <w:tcW w:w="444"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4</w:t>
            </w:r>
          </w:p>
        </w:tc>
        <w:tc>
          <w:tcPr>
            <w:tcW w:w="446"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5</w:t>
            </w:r>
          </w:p>
        </w:tc>
        <w:tc>
          <w:tcPr>
            <w:tcW w:w="361" w:type="pct"/>
            <w:tcBorders>
              <w:top w:val="nil"/>
              <w:left w:val="nil"/>
              <w:bottom w:val="single" w:sz="8" w:space="0" w:color="auto"/>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6</w:t>
            </w:r>
          </w:p>
        </w:tc>
        <w:tc>
          <w:tcPr>
            <w:tcW w:w="41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7</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8</w:t>
            </w:r>
          </w:p>
        </w:tc>
        <w:tc>
          <w:tcPr>
            <w:tcW w:w="3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9</w:t>
            </w:r>
          </w:p>
        </w:tc>
        <w:tc>
          <w:tcPr>
            <w:tcW w:w="38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10</w:t>
            </w:r>
          </w:p>
        </w:tc>
        <w:tc>
          <w:tcPr>
            <w:tcW w:w="4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11</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center"/>
              <w:rPr>
                <w:rFonts w:ascii="宋体" w:hAnsi="宋体" w:cs="宋体"/>
                <w:kern w:val="0"/>
                <w:sz w:val="22"/>
                <w:szCs w:val="22"/>
              </w:rPr>
            </w:pPr>
            <w:r>
              <w:rPr>
                <w:rFonts w:ascii="宋体" w:hAnsi="宋体" w:cs="宋体" w:hint="eastAsia"/>
                <w:kern w:val="0"/>
                <w:sz w:val="22"/>
                <w:szCs w:val="22"/>
              </w:rPr>
              <w:t>12</w:t>
            </w:r>
          </w:p>
        </w:tc>
      </w:tr>
      <w:tr w:rsidR="00780FDF" w:rsidRPr="00E32F8F" w:rsidTr="00780FDF">
        <w:trPr>
          <w:trHeight w:val="855"/>
        </w:trPr>
        <w:tc>
          <w:tcPr>
            <w:tcW w:w="443" w:type="pct"/>
            <w:tcBorders>
              <w:top w:val="nil"/>
              <w:left w:val="single" w:sz="8" w:space="0" w:color="auto"/>
              <w:bottom w:val="single" w:sz="8"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41</w:t>
            </w:r>
          </w:p>
        </w:tc>
        <w:tc>
          <w:tcPr>
            <w:tcW w:w="451"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0</w:t>
            </w:r>
          </w:p>
        </w:tc>
        <w:tc>
          <w:tcPr>
            <w:tcW w:w="444"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40</w:t>
            </w:r>
          </w:p>
        </w:tc>
        <w:tc>
          <w:tcPr>
            <w:tcW w:w="444"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0</w:t>
            </w:r>
          </w:p>
        </w:tc>
        <w:tc>
          <w:tcPr>
            <w:tcW w:w="446" w:type="pct"/>
            <w:tcBorders>
              <w:top w:val="nil"/>
              <w:left w:val="nil"/>
              <w:bottom w:val="single" w:sz="8" w:space="0" w:color="auto"/>
              <w:right w:val="single" w:sz="4" w:space="0" w:color="auto"/>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40</w:t>
            </w:r>
          </w:p>
        </w:tc>
        <w:tc>
          <w:tcPr>
            <w:tcW w:w="361" w:type="pct"/>
            <w:tcBorders>
              <w:top w:val="nil"/>
              <w:left w:val="nil"/>
              <w:bottom w:val="single" w:sz="8" w:space="0" w:color="auto"/>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1</w:t>
            </w:r>
          </w:p>
        </w:tc>
        <w:tc>
          <w:tcPr>
            <w:tcW w:w="41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B024F6" w:rsidP="00780FDF">
            <w:pPr>
              <w:widowControl/>
              <w:jc w:val="left"/>
              <w:rPr>
                <w:rFonts w:ascii="宋体" w:hAnsi="宋体" w:cs="宋体"/>
                <w:kern w:val="0"/>
                <w:sz w:val="22"/>
                <w:szCs w:val="22"/>
              </w:rPr>
            </w:pPr>
            <w:r>
              <w:rPr>
                <w:rFonts w:ascii="宋体" w:hAnsi="宋体" w:cs="宋体" w:hint="eastAsia"/>
                <w:kern w:val="0"/>
                <w:sz w:val="22"/>
                <w:szCs w:val="22"/>
              </w:rPr>
              <w:t>33.09</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80FDF" w:rsidRPr="00E32F8F" w:rsidRDefault="00B024F6" w:rsidP="00780FDF">
            <w:pPr>
              <w:widowControl/>
              <w:jc w:val="left"/>
              <w:rPr>
                <w:rFonts w:ascii="宋体" w:hAnsi="宋体" w:cs="宋体"/>
                <w:kern w:val="0"/>
                <w:sz w:val="22"/>
                <w:szCs w:val="22"/>
              </w:rPr>
            </w:pPr>
            <w:r>
              <w:rPr>
                <w:rFonts w:ascii="宋体" w:hAnsi="宋体" w:cs="宋体" w:hint="eastAsia"/>
                <w:kern w:val="0"/>
                <w:sz w:val="22"/>
                <w:szCs w:val="22"/>
              </w:rPr>
              <w:t>0</w:t>
            </w:r>
          </w:p>
        </w:tc>
        <w:tc>
          <w:tcPr>
            <w:tcW w:w="3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32.60</w:t>
            </w:r>
          </w:p>
        </w:tc>
        <w:tc>
          <w:tcPr>
            <w:tcW w:w="38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0</w:t>
            </w:r>
          </w:p>
        </w:tc>
        <w:tc>
          <w:tcPr>
            <w:tcW w:w="4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32.60</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00B024F6">
              <w:rPr>
                <w:rFonts w:ascii="宋体" w:hAnsi="宋体" w:cs="宋体" w:hint="eastAsia"/>
                <w:kern w:val="0"/>
                <w:sz w:val="22"/>
                <w:szCs w:val="22"/>
              </w:rPr>
              <w:t>0.49</w:t>
            </w:r>
          </w:p>
        </w:tc>
      </w:tr>
      <w:tr w:rsidR="00780FDF" w:rsidRPr="00E32F8F" w:rsidTr="00780FDF">
        <w:trPr>
          <w:trHeight w:val="915"/>
        </w:trPr>
        <w:tc>
          <w:tcPr>
            <w:tcW w:w="5000" w:type="pct"/>
            <w:gridSpan w:val="12"/>
            <w:tcBorders>
              <w:top w:val="single" w:sz="8" w:space="0" w:color="auto"/>
              <w:left w:val="nil"/>
              <w:bottom w:val="nil"/>
              <w:right w:val="nil"/>
            </w:tcBorders>
            <w:shd w:val="clear" w:color="auto" w:fill="auto"/>
            <w:vAlign w:val="center"/>
          </w:tcPr>
          <w:p w:rsidR="00780FDF" w:rsidRPr="00E32F8F" w:rsidRDefault="00780FDF" w:rsidP="00780FDF">
            <w:pPr>
              <w:widowControl/>
              <w:jc w:val="left"/>
              <w:rPr>
                <w:rFonts w:ascii="宋体" w:hAnsi="宋体" w:cs="宋体"/>
                <w:kern w:val="0"/>
                <w:sz w:val="22"/>
                <w:szCs w:val="22"/>
              </w:rPr>
            </w:pPr>
            <w:r w:rsidRPr="00E32F8F">
              <w:rPr>
                <w:rFonts w:ascii="宋体" w:hAnsi="宋体" w:cs="宋体" w:hint="eastAsia"/>
                <w:kern w:val="0"/>
                <w:sz w:val="22"/>
                <w:szCs w:val="22"/>
              </w:rPr>
              <w:t xml:space="preserve"> </w:t>
            </w:r>
            <w:r w:rsidRPr="007C0C6B">
              <w:rPr>
                <w:rFonts w:ascii="仿宋_GB2312" w:eastAsia="仿宋_GB2312" w:hAnsi="宋体" w:cs="宋体" w:hint="eastAsia"/>
                <w:kern w:val="0"/>
                <w:szCs w:val="21"/>
              </w:rPr>
              <w:t>注：本表反映部门本年度“三公”经费支出预决算情况。其中：预算数为“三公”经费年初预算数，决算数包括当年一般公共预算财政拨款和以前年度结转资金安排的实际支出。</w:t>
            </w:r>
          </w:p>
        </w:tc>
      </w:tr>
    </w:tbl>
    <w:p w:rsidR="00780FDF" w:rsidRPr="00E32F8F" w:rsidRDefault="00780FDF" w:rsidP="00780FDF">
      <w:pPr>
        <w:rPr>
          <w:rFonts w:ascii="黑体" w:eastAsia="黑体"/>
          <w:b/>
          <w:sz w:val="30"/>
          <w:szCs w:val="30"/>
        </w:rPr>
      </w:pPr>
    </w:p>
    <w:p w:rsidR="00780FDF" w:rsidRPr="00780FDF" w:rsidRDefault="00780FDF">
      <w:pPr>
        <w:rPr>
          <w:rFonts w:ascii="黑体" w:eastAsia="黑体"/>
          <w:b/>
          <w:sz w:val="30"/>
          <w:szCs w:val="30"/>
        </w:rPr>
        <w:sectPr w:rsidR="00780FDF" w:rsidRPr="00780FDF">
          <w:footerReference w:type="even" r:id="rId10"/>
          <w:footerReference w:type="default" r:id="rId11"/>
          <w:pgSz w:w="16838" w:h="11906" w:orient="landscape"/>
          <w:pgMar w:top="1797" w:right="1440" w:bottom="1797" w:left="1440" w:header="851" w:footer="992" w:gutter="0"/>
          <w:cols w:space="720"/>
          <w:docGrid w:type="linesAndChars" w:linePitch="312"/>
        </w:sectPr>
      </w:pPr>
    </w:p>
    <w:p w:rsidR="00780FDF" w:rsidRDefault="00780FDF">
      <w:pPr>
        <w:rPr>
          <w:rFonts w:ascii="黑体" w:eastAsia="黑体"/>
          <w:b/>
          <w:sz w:val="48"/>
          <w:szCs w:val="48"/>
        </w:rPr>
      </w:pPr>
    </w:p>
    <w:p w:rsidR="00780FDF" w:rsidRDefault="00780FDF">
      <w:pPr>
        <w:rPr>
          <w:rFonts w:ascii="黑体" w:eastAsia="黑体"/>
          <w:b/>
          <w:sz w:val="48"/>
          <w:szCs w:val="48"/>
        </w:rPr>
      </w:pPr>
    </w:p>
    <w:p w:rsidR="00780FDF" w:rsidRDefault="00780FDF">
      <w:pPr>
        <w:rPr>
          <w:rFonts w:ascii="黑体" w:eastAsia="黑体"/>
          <w:b/>
          <w:sz w:val="48"/>
          <w:szCs w:val="48"/>
        </w:rPr>
      </w:pPr>
    </w:p>
    <w:p w:rsidR="00780FDF" w:rsidRDefault="00780FDF">
      <w:pPr>
        <w:rPr>
          <w:rFonts w:ascii="黑体" w:eastAsia="黑体"/>
          <w:sz w:val="52"/>
          <w:szCs w:val="52"/>
        </w:rPr>
      </w:pPr>
    </w:p>
    <w:p w:rsidR="00780FDF" w:rsidRDefault="00780FDF">
      <w:pPr>
        <w:rPr>
          <w:rFonts w:ascii="黑体" w:eastAsia="黑体"/>
          <w:sz w:val="52"/>
          <w:szCs w:val="52"/>
        </w:rPr>
      </w:pPr>
      <w:r>
        <w:rPr>
          <w:rFonts w:ascii="黑体" w:eastAsia="黑体" w:hint="eastAsia"/>
          <w:sz w:val="52"/>
          <w:szCs w:val="52"/>
        </w:rPr>
        <w:t>第三部分</w:t>
      </w:r>
    </w:p>
    <w:p w:rsidR="00780FDF" w:rsidRDefault="00780FDF">
      <w:pPr>
        <w:rPr>
          <w:rFonts w:ascii="黑体" w:eastAsia="黑体"/>
          <w:sz w:val="52"/>
          <w:szCs w:val="52"/>
        </w:rPr>
      </w:pPr>
    </w:p>
    <w:p w:rsidR="00780FDF" w:rsidRDefault="00780FDF">
      <w:pPr>
        <w:rPr>
          <w:rFonts w:ascii="黑体" w:eastAsia="黑体"/>
          <w:sz w:val="52"/>
          <w:szCs w:val="52"/>
        </w:rPr>
      </w:pPr>
    </w:p>
    <w:p w:rsidR="00780FDF" w:rsidRDefault="005336C0">
      <w:pPr>
        <w:ind w:leftChars="8" w:left="277" w:hangingChars="50" w:hanging="260"/>
        <w:jc w:val="center"/>
        <w:rPr>
          <w:rFonts w:ascii="黑体" w:eastAsia="黑体"/>
          <w:sz w:val="52"/>
          <w:szCs w:val="52"/>
        </w:rPr>
      </w:pPr>
      <w:r>
        <w:rPr>
          <w:rFonts w:ascii="黑体" w:eastAsia="黑体" w:hint="eastAsia"/>
          <w:sz w:val="52"/>
          <w:szCs w:val="52"/>
        </w:rPr>
        <w:t>2019</w:t>
      </w:r>
      <w:r w:rsidR="00780FDF">
        <w:rPr>
          <w:rFonts w:ascii="黑体" w:eastAsia="黑体" w:hint="eastAsia"/>
          <w:sz w:val="52"/>
          <w:szCs w:val="52"/>
        </w:rPr>
        <w:t>年度部门决算情况          和重要事项说明</w:t>
      </w: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一、</w:t>
      </w:r>
      <w:r w:rsidR="005336C0">
        <w:rPr>
          <w:rFonts w:ascii="黑体" w:eastAsia="黑体" w:hAnsi="黑体" w:hint="eastAsia"/>
          <w:sz w:val="32"/>
          <w:szCs w:val="32"/>
        </w:rPr>
        <w:t>2019</w:t>
      </w:r>
      <w:r>
        <w:rPr>
          <w:rFonts w:ascii="黑体" w:eastAsia="黑体" w:hAnsi="黑体" w:hint="eastAsia"/>
          <w:sz w:val="32"/>
          <w:szCs w:val="32"/>
        </w:rPr>
        <w:t>年部门决算情况说明</w:t>
      </w:r>
    </w:p>
    <w:p w:rsidR="00780FDF" w:rsidRDefault="00780FDF">
      <w:pPr>
        <w:spacing w:line="580" w:lineRule="exact"/>
        <w:ind w:firstLineChars="200" w:firstLine="640"/>
        <w:rPr>
          <w:rFonts w:ascii="楷体_GB2312" w:eastAsia="楷体_GB2312"/>
          <w:sz w:val="32"/>
          <w:szCs w:val="32"/>
        </w:rPr>
      </w:pPr>
      <w:r>
        <w:rPr>
          <w:rFonts w:ascii="楷体_GB2312" w:eastAsia="楷体_GB2312" w:hint="eastAsia"/>
          <w:sz w:val="32"/>
          <w:szCs w:val="32"/>
        </w:rPr>
        <w:t>（一）收入支出决算总体情况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年度收入总计</w:t>
      </w:r>
      <w:r w:rsidR="00042C41">
        <w:rPr>
          <w:rFonts w:ascii="仿宋_GB2312" w:eastAsia="仿宋_GB2312" w:hint="eastAsia"/>
          <w:sz w:val="32"/>
          <w:szCs w:val="32"/>
        </w:rPr>
        <w:t>3329.93</w:t>
      </w:r>
      <w:r w:rsidR="00780FDF">
        <w:rPr>
          <w:rFonts w:ascii="仿宋_GB2312" w:eastAsia="仿宋_GB2312" w:hint="eastAsia"/>
          <w:sz w:val="32"/>
          <w:szCs w:val="32"/>
        </w:rPr>
        <w:t>万元，支出总计</w:t>
      </w:r>
      <w:r w:rsidR="00042C41">
        <w:rPr>
          <w:rFonts w:ascii="仿宋_GB2312" w:eastAsia="仿宋_GB2312" w:hint="eastAsia"/>
          <w:sz w:val="32"/>
          <w:szCs w:val="32"/>
        </w:rPr>
        <w:t>3329.93</w:t>
      </w:r>
      <w:r w:rsidR="00780FDF">
        <w:rPr>
          <w:rFonts w:ascii="仿宋_GB2312" w:eastAsia="仿宋_GB2312" w:hint="eastAsia"/>
          <w:sz w:val="32"/>
          <w:szCs w:val="32"/>
        </w:rPr>
        <w:t>万元。与</w:t>
      </w:r>
      <w:r>
        <w:rPr>
          <w:rFonts w:ascii="仿宋_GB2312" w:eastAsia="仿宋_GB2312" w:hint="eastAsia"/>
          <w:sz w:val="32"/>
          <w:szCs w:val="32"/>
        </w:rPr>
        <w:t>2018</w:t>
      </w:r>
      <w:r w:rsidR="00780FDF">
        <w:rPr>
          <w:rFonts w:ascii="仿宋_GB2312" w:eastAsia="仿宋_GB2312" w:hint="eastAsia"/>
          <w:sz w:val="32"/>
          <w:szCs w:val="32"/>
        </w:rPr>
        <w:t>年相比，收、支总计各减少</w:t>
      </w:r>
      <w:r w:rsidR="00042C41">
        <w:rPr>
          <w:rFonts w:ascii="仿宋_GB2312" w:eastAsia="仿宋_GB2312" w:hint="eastAsia"/>
          <w:sz w:val="32"/>
          <w:szCs w:val="32"/>
        </w:rPr>
        <w:t>61.17</w:t>
      </w:r>
      <w:r w:rsidR="00780FDF">
        <w:rPr>
          <w:rFonts w:ascii="仿宋_GB2312" w:eastAsia="仿宋_GB2312" w:hint="eastAsia"/>
          <w:sz w:val="32"/>
          <w:szCs w:val="32"/>
        </w:rPr>
        <w:t>万元</w:t>
      </w:r>
      <w:r w:rsidR="00042C41">
        <w:rPr>
          <w:rFonts w:ascii="仿宋_GB2312" w:eastAsia="仿宋_GB2312" w:hint="eastAsia"/>
          <w:sz w:val="32"/>
          <w:szCs w:val="32"/>
        </w:rPr>
        <w:t>，</w:t>
      </w:r>
      <w:r w:rsidR="00780FDF">
        <w:rPr>
          <w:rFonts w:ascii="仿宋_GB2312" w:eastAsia="仿宋_GB2312" w:hint="eastAsia"/>
          <w:sz w:val="32"/>
          <w:szCs w:val="32"/>
        </w:rPr>
        <w:t>下降</w:t>
      </w:r>
      <w:r w:rsidR="00042C41">
        <w:rPr>
          <w:rFonts w:ascii="仿宋_GB2312" w:eastAsia="仿宋_GB2312" w:hint="eastAsia"/>
          <w:sz w:val="32"/>
          <w:szCs w:val="32"/>
        </w:rPr>
        <w:t>1.8</w:t>
      </w:r>
      <w:r w:rsidR="00780FDF">
        <w:rPr>
          <w:rFonts w:ascii="仿宋_GB2312" w:eastAsia="仿宋_GB2312" w:hint="eastAsia"/>
          <w:sz w:val="32"/>
          <w:szCs w:val="32"/>
        </w:rPr>
        <w:t>%。</w:t>
      </w:r>
      <w:r w:rsidR="00142984">
        <w:rPr>
          <w:rFonts w:ascii="仿宋_GB2312" w:eastAsia="仿宋_GB2312" w:hint="eastAsia"/>
          <w:sz w:val="32"/>
          <w:szCs w:val="32"/>
        </w:rPr>
        <w:t>主要是</w:t>
      </w:r>
      <w:r w:rsidR="00042C41">
        <w:rPr>
          <w:rFonts w:ascii="仿宋_GB2312" w:eastAsia="仿宋_GB2312" w:hint="eastAsia"/>
          <w:sz w:val="32"/>
          <w:szCs w:val="32"/>
        </w:rPr>
        <w:t>按照上级规定压缩公用经费</w:t>
      </w:r>
      <w:r w:rsidR="00142984">
        <w:rPr>
          <w:rFonts w:ascii="仿宋_GB2312" w:eastAsia="仿宋_GB2312" w:hint="eastAsia"/>
          <w:sz w:val="32"/>
          <w:szCs w:val="32"/>
        </w:rPr>
        <w:t>。</w:t>
      </w:r>
    </w:p>
    <w:p w:rsidR="00042C41" w:rsidRDefault="00D0391E" w:rsidP="00042C41">
      <w:pPr>
        <w:spacing w:line="580" w:lineRule="exact"/>
        <w:ind w:firstLineChars="200" w:firstLine="643"/>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58240" behindDoc="0" locked="0" layoutInCell="1" allowOverlap="1">
            <wp:simplePos x="0" y="0"/>
            <wp:positionH relativeFrom="column">
              <wp:posOffset>401955</wp:posOffset>
            </wp:positionH>
            <wp:positionV relativeFrom="paragraph">
              <wp:posOffset>142875</wp:posOffset>
            </wp:positionV>
            <wp:extent cx="3980815" cy="2247900"/>
            <wp:effectExtent l="0" t="0" r="635" b="0"/>
            <wp:wrapNone/>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42C41" w:rsidRDefault="00042C41" w:rsidP="00042C41">
      <w:pPr>
        <w:spacing w:line="580" w:lineRule="exact"/>
        <w:ind w:firstLineChars="200" w:firstLine="643"/>
        <w:rPr>
          <w:rFonts w:ascii="仿宋_GB2312" w:eastAsia="仿宋_GB2312"/>
          <w:b/>
          <w:sz w:val="32"/>
          <w:szCs w:val="32"/>
        </w:rPr>
      </w:pPr>
    </w:p>
    <w:p w:rsidR="00042C41" w:rsidRDefault="00042C41" w:rsidP="00042C41">
      <w:pPr>
        <w:spacing w:line="580" w:lineRule="exact"/>
        <w:ind w:firstLineChars="200" w:firstLine="643"/>
        <w:rPr>
          <w:rFonts w:ascii="仿宋_GB2312" w:eastAsia="仿宋_GB2312"/>
          <w:b/>
          <w:sz w:val="32"/>
          <w:szCs w:val="32"/>
        </w:rPr>
      </w:pPr>
    </w:p>
    <w:p w:rsidR="00042C41" w:rsidRDefault="00042C41" w:rsidP="00042C41">
      <w:pPr>
        <w:spacing w:line="580" w:lineRule="exact"/>
        <w:ind w:firstLineChars="200" w:firstLine="643"/>
        <w:rPr>
          <w:rFonts w:ascii="仿宋_GB2312" w:eastAsia="仿宋_GB2312"/>
          <w:b/>
          <w:sz w:val="32"/>
          <w:szCs w:val="32"/>
        </w:rPr>
      </w:pPr>
    </w:p>
    <w:p w:rsidR="00042C41" w:rsidRDefault="00042C41" w:rsidP="00042C41">
      <w:pPr>
        <w:spacing w:line="580" w:lineRule="exact"/>
        <w:ind w:firstLineChars="200" w:firstLine="643"/>
        <w:rPr>
          <w:rFonts w:ascii="仿宋_GB2312" w:eastAsia="仿宋_GB2312"/>
          <w:b/>
          <w:sz w:val="32"/>
          <w:szCs w:val="32"/>
        </w:rPr>
      </w:pPr>
    </w:p>
    <w:p w:rsidR="00042C41" w:rsidRDefault="00042C41" w:rsidP="00042C41">
      <w:pPr>
        <w:spacing w:line="580" w:lineRule="exact"/>
        <w:ind w:firstLineChars="200" w:firstLine="643"/>
        <w:rPr>
          <w:rFonts w:ascii="仿宋_GB2312" w:eastAsia="仿宋_GB2312"/>
          <w:b/>
          <w:sz w:val="32"/>
          <w:szCs w:val="32"/>
        </w:rPr>
      </w:pPr>
    </w:p>
    <w:p w:rsidR="00042C41" w:rsidRDefault="00042C41" w:rsidP="00D0391E">
      <w:pPr>
        <w:spacing w:line="580" w:lineRule="exact"/>
        <w:rPr>
          <w:rFonts w:ascii="仿宋_GB2312" w:eastAsia="仿宋_GB2312"/>
          <w:b/>
          <w:sz w:val="32"/>
          <w:szCs w:val="32"/>
        </w:rPr>
      </w:pPr>
    </w:p>
    <w:p w:rsidR="00780FDF" w:rsidRDefault="00780FDF" w:rsidP="00042C41">
      <w:pPr>
        <w:spacing w:line="580" w:lineRule="exact"/>
        <w:ind w:firstLineChars="200" w:firstLine="640"/>
        <w:rPr>
          <w:rFonts w:ascii="楷体_GB2312" w:eastAsia="楷体_GB2312"/>
          <w:sz w:val="32"/>
          <w:szCs w:val="32"/>
        </w:rPr>
      </w:pPr>
      <w:r>
        <w:rPr>
          <w:rFonts w:ascii="楷体_GB2312" w:eastAsia="楷体_GB2312" w:hint="eastAsia"/>
          <w:sz w:val="32"/>
          <w:szCs w:val="32"/>
        </w:rPr>
        <w:t>（二）收入决算情况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年度本年收入</w:t>
      </w:r>
      <w:r w:rsidR="00D0391E">
        <w:rPr>
          <w:rFonts w:ascii="仿宋_GB2312" w:eastAsia="仿宋_GB2312" w:hint="eastAsia"/>
          <w:sz w:val="32"/>
          <w:szCs w:val="32"/>
        </w:rPr>
        <w:t>3326.69</w:t>
      </w:r>
      <w:r w:rsidR="00780FDF">
        <w:rPr>
          <w:rFonts w:ascii="仿宋_GB2312" w:eastAsia="仿宋_GB2312" w:hint="eastAsia"/>
          <w:sz w:val="32"/>
          <w:szCs w:val="32"/>
        </w:rPr>
        <w:t xml:space="preserve">万元，其中：财政拨款收入 </w:t>
      </w:r>
      <w:r w:rsidR="00D0391E">
        <w:rPr>
          <w:rFonts w:ascii="仿宋_GB2312" w:eastAsia="仿宋_GB2312" w:hint="eastAsia"/>
          <w:sz w:val="32"/>
          <w:szCs w:val="32"/>
        </w:rPr>
        <w:t>3326.69</w:t>
      </w:r>
      <w:r w:rsidR="00780FDF">
        <w:rPr>
          <w:rFonts w:ascii="仿宋_GB2312" w:eastAsia="仿宋_GB2312" w:hint="eastAsia"/>
          <w:sz w:val="32"/>
          <w:szCs w:val="32"/>
        </w:rPr>
        <w:t>万元，占</w:t>
      </w:r>
      <w:r w:rsidR="00D0391E">
        <w:rPr>
          <w:rFonts w:ascii="仿宋_GB2312" w:eastAsia="仿宋_GB2312" w:hint="eastAsia"/>
          <w:sz w:val="32"/>
          <w:szCs w:val="32"/>
        </w:rPr>
        <w:t>100</w:t>
      </w:r>
      <w:r w:rsidR="00780FDF">
        <w:rPr>
          <w:rFonts w:ascii="仿宋_GB2312" w:eastAsia="仿宋_GB2312" w:hint="eastAsia"/>
          <w:sz w:val="32"/>
          <w:szCs w:val="32"/>
        </w:rPr>
        <w:t>%；上级补助收入</w:t>
      </w:r>
      <w:r w:rsidR="00D0391E">
        <w:rPr>
          <w:rFonts w:ascii="仿宋_GB2312" w:eastAsia="仿宋_GB2312" w:hint="eastAsia"/>
          <w:sz w:val="32"/>
          <w:szCs w:val="32"/>
        </w:rPr>
        <w:t>0</w:t>
      </w:r>
      <w:r w:rsidR="00780FDF">
        <w:rPr>
          <w:rFonts w:ascii="仿宋_GB2312" w:eastAsia="仿宋_GB2312" w:hint="eastAsia"/>
          <w:sz w:val="32"/>
          <w:szCs w:val="32"/>
        </w:rPr>
        <w:t>万元，占</w:t>
      </w:r>
      <w:r w:rsidR="00D0391E">
        <w:rPr>
          <w:rFonts w:ascii="仿宋_GB2312" w:eastAsia="仿宋_GB2312" w:hint="eastAsia"/>
          <w:sz w:val="32"/>
          <w:szCs w:val="32"/>
        </w:rPr>
        <w:t>0</w:t>
      </w:r>
      <w:r w:rsidR="00780FDF">
        <w:rPr>
          <w:rFonts w:ascii="仿宋_GB2312" w:eastAsia="仿宋_GB2312" w:hint="eastAsia"/>
          <w:sz w:val="32"/>
          <w:szCs w:val="32"/>
        </w:rPr>
        <w:t>%；其他收入</w:t>
      </w:r>
      <w:r w:rsidR="00D0391E">
        <w:rPr>
          <w:rFonts w:ascii="仿宋_GB2312" w:eastAsia="仿宋_GB2312" w:hint="eastAsia"/>
          <w:sz w:val="32"/>
          <w:szCs w:val="32"/>
        </w:rPr>
        <w:t>0</w:t>
      </w:r>
      <w:r w:rsidR="00780FDF">
        <w:rPr>
          <w:rFonts w:ascii="仿宋_GB2312" w:eastAsia="仿宋_GB2312" w:hint="eastAsia"/>
          <w:sz w:val="32"/>
          <w:szCs w:val="32"/>
        </w:rPr>
        <w:t>万元，占</w:t>
      </w:r>
      <w:r w:rsidR="00D0391E">
        <w:rPr>
          <w:rFonts w:ascii="仿宋_GB2312" w:eastAsia="仿宋_GB2312" w:hint="eastAsia"/>
          <w:sz w:val="32"/>
          <w:szCs w:val="32"/>
        </w:rPr>
        <w:t>0</w:t>
      </w:r>
      <w:r w:rsidR="00780FDF">
        <w:rPr>
          <w:rFonts w:ascii="仿宋_GB2312" w:eastAsia="仿宋_GB2312" w:hint="eastAsia"/>
          <w:sz w:val="32"/>
          <w:szCs w:val="32"/>
        </w:rPr>
        <w:t>%。</w:t>
      </w:r>
    </w:p>
    <w:p w:rsidR="00D0391E" w:rsidRDefault="00A03707">
      <w:pPr>
        <w:spacing w:line="580" w:lineRule="exact"/>
        <w:rPr>
          <w:rFonts w:ascii="仿宋_GB2312" w:eastAsia="仿宋_GB2312"/>
          <w:b/>
          <w:sz w:val="32"/>
          <w:szCs w:val="32"/>
        </w:rPr>
      </w:pPr>
      <w:r>
        <w:rPr>
          <w:rFonts w:ascii="仿宋_GB2312" w:eastAsia="仿宋_GB2312"/>
          <w:b/>
          <w:noProof/>
          <w:sz w:val="32"/>
          <w:szCs w:val="32"/>
        </w:rPr>
        <w:pict>
          <v:group id="_x0000_s1028" style="position:absolute;left:0;text-align:left;margin-left:-10.35pt;margin-top:40.1pt;width:373.5pt;height:196.15pt;z-index:251659264" coordorigin="1633,6316" coordsize="6362,4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633;top:6316;width:6362;height:4222" o:allowoverlap="f">
              <v:imagedata r:id="rId13" o:title=""/>
            </v:shape>
            <v:shapetype id="_x0000_t202" coordsize="21600,21600" o:spt="202" path="m,l,21600r21600,l21600,xe">
              <v:stroke joinstyle="miter"/>
              <v:path gradientshapeok="t" o:connecttype="rect"/>
            </v:shapetype>
            <v:shape id="_x0000_s1030" type="#_x0000_t202" style="position:absolute;left:3181;top:7175;width:3324;height:768;mso-width-percent:400;mso-height-percent:200;mso-width-percent:400;mso-height-percent:200;mso-width-relative:margin;mso-height-relative:margin" filled="f" stroked="f">
              <v:textbox>
                <w:txbxContent>
                  <w:p w:rsidR="00E353BB" w:rsidRPr="00FF7544" w:rsidRDefault="00E353BB" w:rsidP="00D0391E">
                    <w:pPr>
                      <w:rPr>
                        <w:sz w:val="24"/>
                      </w:rPr>
                    </w:pPr>
                    <w:r w:rsidRPr="00FF7544">
                      <w:rPr>
                        <w:rFonts w:hint="eastAsia"/>
                        <w:sz w:val="24"/>
                      </w:rPr>
                      <w:t>本年度收入：</w:t>
                    </w:r>
                    <w:r>
                      <w:rPr>
                        <w:rFonts w:hint="eastAsia"/>
                        <w:sz w:val="24"/>
                      </w:rPr>
                      <w:t>3326.69</w:t>
                    </w:r>
                    <w:r w:rsidRPr="00FF7544">
                      <w:rPr>
                        <w:rFonts w:hint="eastAsia"/>
                        <w:sz w:val="24"/>
                      </w:rPr>
                      <w:t>万元，占</w:t>
                    </w:r>
                    <w:r w:rsidRPr="00FF7544">
                      <w:rPr>
                        <w:rFonts w:hint="eastAsia"/>
                        <w:sz w:val="24"/>
                      </w:rPr>
                      <w:t>100%</w:t>
                    </w:r>
                    <w:r w:rsidRPr="00FF7544">
                      <w:rPr>
                        <w:rFonts w:hint="eastAsia"/>
                        <w:sz w:val="24"/>
                      </w:rPr>
                      <w:t>。</w:t>
                    </w:r>
                  </w:p>
                </w:txbxContent>
              </v:textbox>
            </v:shape>
          </v:group>
          <o:OLEObject Type="Embed" ProgID="MSGraph.Chart.8" ShapeID="_x0000_s1029" DrawAspect="Content" ObjectID="_1654866176" r:id="rId14">
            <o:FieldCodes>\s</o:FieldCodes>
          </o:OLEObject>
        </w:pict>
      </w:r>
      <w:r w:rsidR="00780FDF">
        <w:rPr>
          <w:rFonts w:ascii="仿宋_GB2312" w:eastAsia="仿宋_GB2312" w:hint="eastAsia"/>
          <w:b/>
          <w:sz w:val="32"/>
          <w:szCs w:val="32"/>
        </w:rPr>
        <w:t xml:space="preserve">    </w:t>
      </w:r>
    </w:p>
    <w:p w:rsidR="00D0391E" w:rsidRDefault="00D0391E">
      <w:pPr>
        <w:spacing w:line="580" w:lineRule="exact"/>
        <w:rPr>
          <w:rFonts w:ascii="仿宋_GB2312" w:eastAsia="仿宋_GB2312"/>
          <w:b/>
          <w:sz w:val="32"/>
          <w:szCs w:val="32"/>
        </w:rPr>
      </w:pPr>
    </w:p>
    <w:p w:rsidR="00D0391E" w:rsidRDefault="00D0391E">
      <w:pPr>
        <w:spacing w:line="580" w:lineRule="exact"/>
        <w:rPr>
          <w:rFonts w:ascii="仿宋_GB2312" w:eastAsia="仿宋_GB2312"/>
          <w:b/>
          <w:sz w:val="32"/>
          <w:szCs w:val="32"/>
        </w:rPr>
      </w:pPr>
    </w:p>
    <w:p w:rsidR="00D0391E" w:rsidRDefault="00D0391E">
      <w:pPr>
        <w:spacing w:line="580" w:lineRule="exact"/>
        <w:rPr>
          <w:rFonts w:ascii="仿宋_GB2312" w:eastAsia="仿宋_GB2312"/>
          <w:b/>
          <w:sz w:val="32"/>
          <w:szCs w:val="32"/>
        </w:rPr>
      </w:pPr>
    </w:p>
    <w:p w:rsidR="00D0391E" w:rsidRDefault="00D0391E">
      <w:pPr>
        <w:spacing w:line="580" w:lineRule="exact"/>
        <w:rPr>
          <w:rFonts w:ascii="仿宋_GB2312" w:eastAsia="仿宋_GB2312"/>
          <w:b/>
          <w:sz w:val="32"/>
          <w:szCs w:val="32"/>
        </w:rPr>
      </w:pPr>
    </w:p>
    <w:p w:rsidR="00D0391E" w:rsidRDefault="00D0391E">
      <w:pPr>
        <w:spacing w:line="580" w:lineRule="exact"/>
        <w:rPr>
          <w:rFonts w:ascii="仿宋_GB2312" w:eastAsia="仿宋_GB2312"/>
          <w:b/>
          <w:sz w:val="32"/>
          <w:szCs w:val="32"/>
        </w:rPr>
      </w:pPr>
    </w:p>
    <w:p w:rsidR="00D0391E" w:rsidRDefault="00D0391E" w:rsidP="00D0391E">
      <w:pPr>
        <w:spacing w:line="580" w:lineRule="exact"/>
        <w:ind w:firstLineChars="200" w:firstLine="643"/>
        <w:rPr>
          <w:rFonts w:ascii="仿宋_GB2312" w:eastAsia="仿宋_GB2312"/>
          <w:b/>
          <w:sz w:val="32"/>
          <w:szCs w:val="32"/>
        </w:rPr>
      </w:pPr>
    </w:p>
    <w:p w:rsidR="00780FDF" w:rsidRDefault="00780FDF" w:rsidP="00D0391E">
      <w:pPr>
        <w:spacing w:line="580" w:lineRule="exact"/>
        <w:ind w:firstLineChars="200" w:firstLine="640"/>
        <w:rPr>
          <w:rFonts w:ascii="楷体_GB2312" w:eastAsia="楷体_GB2312"/>
          <w:sz w:val="32"/>
          <w:szCs w:val="32"/>
        </w:rPr>
      </w:pPr>
      <w:r>
        <w:rPr>
          <w:rFonts w:ascii="楷体_GB2312" w:eastAsia="楷体_GB2312" w:hint="eastAsia"/>
          <w:sz w:val="32"/>
          <w:szCs w:val="32"/>
        </w:rPr>
        <w:t>（三）支出决算情况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2019</w:t>
      </w:r>
      <w:r w:rsidR="00780FDF">
        <w:rPr>
          <w:rFonts w:ascii="仿宋_GB2312" w:eastAsia="仿宋_GB2312" w:hint="eastAsia"/>
          <w:sz w:val="32"/>
          <w:szCs w:val="32"/>
        </w:rPr>
        <w:t>年度本年支出</w:t>
      </w:r>
      <w:r w:rsidR="00D0391E">
        <w:rPr>
          <w:rFonts w:ascii="仿宋_GB2312" w:eastAsia="仿宋_GB2312" w:hint="eastAsia"/>
          <w:sz w:val="32"/>
          <w:szCs w:val="32"/>
        </w:rPr>
        <w:t>3265.20</w:t>
      </w:r>
      <w:r w:rsidR="00780FDF">
        <w:rPr>
          <w:rFonts w:ascii="仿宋_GB2312" w:eastAsia="仿宋_GB2312" w:hint="eastAsia"/>
          <w:sz w:val="32"/>
          <w:szCs w:val="32"/>
        </w:rPr>
        <w:t>万元，其中：基本支出</w:t>
      </w:r>
      <w:r w:rsidR="00083394">
        <w:rPr>
          <w:rFonts w:ascii="仿宋_GB2312" w:eastAsia="仿宋_GB2312" w:hint="eastAsia"/>
          <w:sz w:val="32"/>
          <w:szCs w:val="32"/>
        </w:rPr>
        <w:t>2895.69</w:t>
      </w:r>
      <w:r w:rsidR="00780FDF">
        <w:rPr>
          <w:rFonts w:ascii="仿宋_GB2312" w:eastAsia="仿宋_GB2312" w:hint="eastAsia"/>
          <w:sz w:val="32"/>
          <w:szCs w:val="32"/>
        </w:rPr>
        <w:t>万元，占</w:t>
      </w:r>
      <w:r w:rsidR="00083394">
        <w:rPr>
          <w:rFonts w:ascii="仿宋_GB2312" w:eastAsia="仿宋_GB2312" w:hint="eastAsia"/>
          <w:sz w:val="32"/>
          <w:szCs w:val="32"/>
        </w:rPr>
        <w:t>88.68</w:t>
      </w:r>
      <w:r w:rsidR="00780FDF">
        <w:rPr>
          <w:rFonts w:ascii="仿宋_GB2312" w:eastAsia="仿宋_GB2312" w:hint="eastAsia"/>
          <w:sz w:val="32"/>
          <w:szCs w:val="32"/>
        </w:rPr>
        <w:t>%；项目支出</w:t>
      </w:r>
      <w:r w:rsidR="00083394">
        <w:rPr>
          <w:rFonts w:ascii="仿宋_GB2312" w:eastAsia="仿宋_GB2312" w:hint="eastAsia"/>
          <w:sz w:val="32"/>
          <w:szCs w:val="32"/>
        </w:rPr>
        <w:t>369.51</w:t>
      </w:r>
      <w:r w:rsidR="00780FDF">
        <w:rPr>
          <w:rFonts w:ascii="仿宋_GB2312" w:eastAsia="仿宋_GB2312" w:hint="eastAsia"/>
          <w:sz w:val="32"/>
          <w:szCs w:val="32"/>
        </w:rPr>
        <w:t>万元，占</w:t>
      </w:r>
      <w:r w:rsidR="00083394">
        <w:rPr>
          <w:rFonts w:ascii="仿宋_GB2312" w:eastAsia="仿宋_GB2312" w:hint="eastAsia"/>
          <w:sz w:val="32"/>
          <w:szCs w:val="32"/>
        </w:rPr>
        <w:t>11.32</w:t>
      </w:r>
      <w:r w:rsidR="00780FDF">
        <w:rPr>
          <w:rFonts w:ascii="仿宋_GB2312" w:eastAsia="仿宋_GB2312" w:hint="eastAsia"/>
          <w:sz w:val="32"/>
          <w:szCs w:val="32"/>
        </w:rPr>
        <w:t>%。</w:t>
      </w:r>
    </w:p>
    <w:p w:rsidR="00083394" w:rsidRDefault="00083394" w:rsidP="00083394">
      <w:pPr>
        <w:spacing w:line="580" w:lineRule="exact"/>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0288" behindDoc="0" locked="0" layoutInCell="1" allowOverlap="1">
            <wp:simplePos x="0" y="0"/>
            <wp:positionH relativeFrom="column">
              <wp:posOffset>497205</wp:posOffset>
            </wp:positionH>
            <wp:positionV relativeFrom="paragraph">
              <wp:posOffset>88900</wp:posOffset>
            </wp:positionV>
            <wp:extent cx="4618990" cy="2533015"/>
            <wp:effectExtent l="0" t="0" r="0" b="0"/>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80FDF">
        <w:rPr>
          <w:rFonts w:ascii="仿宋_GB2312" w:eastAsia="仿宋_GB2312" w:hint="eastAsia"/>
          <w:b/>
          <w:sz w:val="32"/>
          <w:szCs w:val="32"/>
        </w:rPr>
        <w:t xml:space="preserve">    </w:t>
      </w: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083394" w:rsidRDefault="00083394" w:rsidP="00083394">
      <w:pPr>
        <w:spacing w:line="580" w:lineRule="exact"/>
        <w:rPr>
          <w:rFonts w:ascii="仿宋_GB2312" w:eastAsia="仿宋_GB2312"/>
          <w:b/>
          <w:sz w:val="32"/>
          <w:szCs w:val="32"/>
        </w:rPr>
      </w:pPr>
    </w:p>
    <w:p w:rsidR="00780FDF" w:rsidRDefault="00780FDF" w:rsidP="00083394">
      <w:pPr>
        <w:spacing w:line="580" w:lineRule="exact"/>
        <w:ind w:firstLineChars="200" w:firstLine="640"/>
        <w:rPr>
          <w:rFonts w:ascii="楷体_GB2312" w:eastAsia="楷体_GB2312"/>
          <w:sz w:val="32"/>
          <w:szCs w:val="32"/>
        </w:rPr>
      </w:pPr>
      <w:r>
        <w:rPr>
          <w:rFonts w:ascii="楷体_GB2312" w:eastAsia="楷体_GB2312" w:hint="eastAsia"/>
          <w:sz w:val="32"/>
          <w:szCs w:val="32"/>
        </w:rPr>
        <w:t>（四）财政拨款收入支出决算总体情况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年度财政拨款收</w:t>
      </w:r>
      <w:r w:rsidR="00142984">
        <w:rPr>
          <w:rFonts w:ascii="仿宋_GB2312" w:eastAsia="仿宋_GB2312" w:hint="eastAsia"/>
          <w:sz w:val="32"/>
          <w:szCs w:val="32"/>
        </w:rPr>
        <w:t>收、支总计</w:t>
      </w:r>
      <w:r w:rsidR="00083394">
        <w:rPr>
          <w:rFonts w:ascii="仿宋_GB2312" w:eastAsia="仿宋_GB2312" w:hint="eastAsia"/>
          <w:sz w:val="32"/>
          <w:szCs w:val="32"/>
        </w:rPr>
        <w:t>3329.93</w:t>
      </w:r>
      <w:r w:rsidR="00780FDF">
        <w:rPr>
          <w:rFonts w:ascii="仿宋_GB2312" w:eastAsia="仿宋_GB2312" w:hint="eastAsia"/>
          <w:sz w:val="32"/>
          <w:szCs w:val="32"/>
        </w:rPr>
        <w:t>万元。与</w:t>
      </w:r>
      <w:r>
        <w:rPr>
          <w:rFonts w:ascii="仿宋_GB2312" w:eastAsia="仿宋_GB2312" w:hint="eastAsia"/>
          <w:sz w:val="32"/>
          <w:szCs w:val="32"/>
        </w:rPr>
        <w:t>2018</w:t>
      </w:r>
      <w:r w:rsidR="00780FDF">
        <w:rPr>
          <w:rFonts w:ascii="仿宋_GB2312" w:eastAsia="仿宋_GB2312" w:hint="eastAsia"/>
          <w:sz w:val="32"/>
          <w:szCs w:val="32"/>
        </w:rPr>
        <w:t>年相比，财政拨款收、支总计各减少</w:t>
      </w:r>
      <w:r w:rsidR="00083394">
        <w:rPr>
          <w:rFonts w:ascii="仿宋_GB2312" w:eastAsia="仿宋_GB2312" w:hint="eastAsia"/>
          <w:sz w:val="32"/>
          <w:szCs w:val="32"/>
        </w:rPr>
        <w:t>61.17</w:t>
      </w:r>
      <w:r w:rsidR="00780FDF">
        <w:rPr>
          <w:rFonts w:ascii="仿宋_GB2312" w:eastAsia="仿宋_GB2312" w:hint="eastAsia"/>
          <w:sz w:val="32"/>
          <w:szCs w:val="32"/>
        </w:rPr>
        <w:t>万元，下降</w:t>
      </w:r>
      <w:r w:rsidR="00083394">
        <w:rPr>
          <w:rFonts w:ascii="仿宋_GB2312" w:eastAsia="仿宋_GB2312" w:hint="eastAsia"/>
          <w:sz w:val="32"/>
          <w:szCs w:val="32"/>
        </w:rPr>
        <w:t>1.8</w:t>
      </w:r>
      <w:r w:rsidR="00780FDF">
        <w:rPr>
          <w:rFonts w:ascii="仿宋_GB2312" w:eastAsia="仿宋_GB2312" w:hint="eastAsia"/>
          <w:sz w:val="32"/>
          <w:szCs w:val="32"/>
        </w:rPr>
        <w:t>%。</w:t>
      </w:r>
      <w:r w:rsidR="00142984">
        <w:rPr>
          <w:rFonts w:ascii="仿宋_GB2312" w:eastAsia="仿宋_GB2312" w:hint="eastAsia"/>
          <w:sz w:val="32"/>
          <w:szCs w:val="32"/>
        </w:rPr>
        <w:t>主要是减少</w:t>
      </w:r>
      <w:r w:rsidR="00083394">
        <w:rPr>
          <w:rFonts w:ascii="仿宋_GB2312" w:eastAsia="仿宋_GB2312" w:hint="eastAsia"/>
          <w:sz w:val="32"/>
          <w:szCs w:val="32"/>
        </w:rPr>
        <w:t>主要是按照上级规定压缩公用经费</w:t>
      </w:r>
      <w:r w:rsidR="00142984">
        <w:rPr>
          <w:rFonts w:ascii="仿宋_GB2312" w:eastAsia="仿宋_GB2312" w:hint="eastAsia"/>
          <w:sz w:val="32"/>
          <w:szCs w:val="32"/>
        </w:rPr>
        <w:t>。</w:t>
      </w:r>
    </w:p>
    <w:p w:rsidR="00042C41" w:rsidRDefault="00083394" w:rsidP="00083394">
      <w:pPr>
        <w:spacing w:line="580" w:lineRule="exact"/>
        <w:ind w:firstLineChars="200" w:firstLine="643"/>
        <w:rPr>
          <w:rFonts w:ascii="仿宋_GB2312" w:eastAsia="仿宋_GB2312"/>
          <w:b/>
          <w:sz w:val="32"/>
          <w:szCs w:val="32"/>
        </w:rPr>
      </w:pPr>
      <w:r w:rsidRPr="00083394">
        <w:rPr>
          <w:rFonts w:ascii="仿宋_GB2312" w:eastAsia="仿宋_GB2312" w:hint="eastAsia"/>
          <w:b/>
          <w:noProof/>
          <w:sz w:val="32"/>
          <w:szCs w:val="32"/>
        </w:rPr>
        <w:drawing>
          <wp:anchor distT="0" distB="0" distL="114300" distR="114300" simplePos="0" relativeHeight="251662336" behindDoc="0" locked="0" layoutInCell="1" allowOverlap="1">
            <wp:simplePos x="0" y="0"/>
            <wp:positionH relativeFrom="column">
              <wp:posOffset>554355</wp:posOffset>
            </wp:positionH>
            <wp:positionV relativeFrom="paragraph">
              <wp:posOffset>187325</wp:posOffset>
            </wp:positionV>
            <wp:extent cx="3980815" cy="2247900"/>
            <wp:effectExtent l="0" t="0" r="635" b="0"/>
            <wp:wrapNone/>
            <wp:docPr id="1"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42C41" w:rsidRDefault="00042C41">
      <w:pPr>
        <w:spacing w:line="580" w:lineRule="exact"/>
        <w:ind w:firstLineChars="200" w:firstLine="643"/>
        <w:rPr>
          <w:rFonts w:ascii="仿宋_GB2312" w:eastAsia="仿宋_GB2312"/>
          <w:b/>
          <w:sz w:val="32"/>
          <w:szCs w:val="32"/>
        </w:rPr>
      </w:pPr>
    </w:p>
    <w:p w:rsidR="00042C41" w:rsidRDefault="00042C41">
      <w:pPr>
        <w:spacing w:line="580" w:lineRule="exact"/>
        <w:ind w:firstLineChars="200" w:firstLine="643"/>
        <w:rPr>
          <w:rFonts w:ascii="仿宋_GB2312" w:eastAsia="仿宋_GB2312"/>
          <w:b/>
          <w:sz w:val="32"/>
          <w:szCs w:val="32"/>
        </w:rPr>
      </w:pPr>
    </w:p>
    <w:p w:rsidR="00042C41" w:rsidRDefault="00042C41">
      <w:pPr>
        <w:spacing w:line="580" w:lineRule="exact"/>
        <w:ind w:firstLineChars="200" w:firstLine="643"/>
        <w:rPr>
          <w:rFonts w:ascii="仿宋_GB2312" w:eastAsia="仿宋_GB2312"/>
          <w:b/>
          <w:sz w:val="32"/>
          <w:szCs w:val="32"/>
        </w:rPr>
      </w:pPr>
    </w:p>
    <w:p w:rsidR="00042C41" w:rsidRDefault="00042C41">
      <w:pPr>
        <w:spacing w:line="580" w:lineRule="exact"/>
        <w:ind w:firstLineChars="200" w:firstLine="643"/>
        <w:rPr>
          <w:rFonts w:ascii="仿宋_GB2312" w:eastAsia="仿宋_GB2312"/>
          <w:b/>
          <w:sz w:val="32"/>
          <w:szCs w:val="32"/>
        </w:rPr>
      </w:pPr>
    </w:p>
    <w:p w:rsidR="00042C41" w:rsidRDefault="00042C41">
      <w:pPr>
        <w:spacing w:line="580" w:lineRule="exact"/>
        <w:ind w:firstLineChars="200" w:firstLine="643"/>
        <w:rPr>
          <w:rFonts w:ascii="仿宋_GB2312" w:eastAsia="仿宋_GB2312"/>
          <w:b/>
          <w:sz w:val="32"/>
          <w:szCs w:val="32"/>
        </w:rPr>
      </w:pPr>
    </w:p>
    <w:p w:rsidR="00042C41" w:rsidRDefault="00042C41">
      <w:pPr>
        <w:spacing w:line="580" w:lineRule="exact"/>
        <w:ind w:firstLineChars="200" w:firstLine="643"/>
        <w:rPr>
          <w:rFonts w:ascii="仿宋_GB2312" w:eastAsia="仿宋_GB2312"/>
          <w:b/>
          <w:sz w:val="32"/>
          <w:szCs w:val="32"/>
        </w:rPr>
      </w:pP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年度财政拨款收入决算总计</w:t>
      </w:r>
      <w:r w:rsidR="007B2EED">
        <w:rPr>
          <w:rFonts w:ascii="仿宋_GB2312" w:eastAsia="仿宋_GB2312" w:hint="eastAsia"/>
          <w:sz w:val="32"/>
          <w:szCs w:val="32"/>
        </w:rPr>
        <w:t>3329.93</w:t>
      </w:r>
      <w:r w:rsidR="00780FDF">
        <w:rPr>
          <w:rFonts w:ascii="仿宋_GB2312" w:eastAsia="仿宋_GB2312" w:hint="eastAsia"/>
          <w:sz w:val="32"/>
          <w:szCs w:val="32"/>
        </w:rPr>
        <w:t>万元，其中：一般公共预算财政拨款</w:t>
      </w:r>
      <w:r w:rsidR="007B2EED">
        <w:rPr>
          <w:rFonts w:ascii="仿宋_GB2312" w:eastAsia="仿宋_GB2312" w:hint="eastAsia"/>
          <w:sz w:val="32"/>
          <w:szCs w:val="32"/>
        </w:rPr>
        <w:t>3226.69</w:t>
      </w:r>
      <w:r w:rsidR="00780FDF">
        <w:rPr>
          <w:rFonts w:ascii="仿宋_GB2312" w:eastAsia="仿宋_GB2312" w:hint="eastAsia"/>
          <w:sz w:val="32"/>
          <w:szCs w:val="32"/>
        </w:rPr>
        <w:t>万元，占</w:t>
      </w:r>
      <w:r w:rsidR="007B2EED">
        <w:rPr>
          <w:rFonts w:ascii="仿宋_GB2312" w:eastAsia="仿宋_GB2312" w:hint="eastAsia"/>
          <w:sz w:val="32"/>
          <w:szCs w:val="32"/>
        </w:rPr>
        <w:t>96.9</w:t>
      </w:r>
      <w:r w:rsidR="00780FDF">
        <w:rPr>
          <w:rFonts w:ascii="仿宋_GB2312" w:eastAsia="仿宋_GB2312" w:hint="eastAsia"/>
          <w:sz w:val="32"/>
          <w:szCs w:val="32"/>
        </w:rPr>
        <w:t>%；政府性基金预算财政拨款</w:t>
      </w:r>
      <w:r w:rsidR="007B2EED">
        <w:rPr>
          <w:rFonts w:ascii="仿宋_GB2312" w:eastAsia="仿宋_GB2312" w:hint="eastAsia"/>
          <w:sz w:val="32"/>
          <w:szCs w:val="32"/>
        </w:rPr>
        <w:t>0</w:t>
      </w:r>
      <w:r w:rsidR="00780FDF">
        <w:rPr>
          <w:rFonts w:ascii="仿宋_GB2312" w:eastAsia="仿宋_GB2312" w:hint="eastAsia"/>
          <w:sz w:val="32"/>
          <w:szCs w:val="32"/>
        </w:rPr>
        <w:t>万元，占</w:t>
      </w:r>
      <w:r w:rsidR="007B2EED">
        <w:rPr>
          <w:rFonts w:ascii="仿宋_GB2312" w:eastAsia="仿宋_GB2312" w:hint="eastAsia"/>
          <w:sz w:val="32"/>
          <w:szCs w:val="32"/>
        </w:rPr>
        <w:t>0</w:t>
      </w:r>
      <w:r w:rsidR="00780FDF">
        <w:rPr>
          <w:rFonts w:ascii="仿宋_GB2312" w:eastAsia="仿宋_GB2312" w:hint="eastAsia"/>
          <w:sz w:val="32"/>
          <w:szCs w:val="32"/>
        </w:rPr>
        <w:t>%；年初财政拨款结转和结余</w:t>
      </w:r>
      <w:r w:rsidR="007B2EED">
        <w:rPr>
          <w:rFonts w:ascii="仿宋_GB2312" w:eastAsia="仿宋_GB2312" w:hint="eastAsia"/>
          <w:sz w:val="32"/>
          <w:szCs w:val="32"/>
        </w:rPr>
        <w:lastRenderedPageBreak/>
        <w:t>103.24</w:t>
      </w:r>
      <w:r w:rsidR="00780FDF">
        <w:rPr>
          <w:rFonts w:ascii="仿宋_GB2312" w:eastAsia="仿宋_GB2312" w:hint="eastAsia"/>
          <w:sz w:val="32"/>
          <w:szCs w:val="32"/>
        </w:rPr>
        <w:t>万元，占</w:t>
      </w:r>
      <w:r w:rsidR="007B2EED">
        <w:rPr>
          <w:rFonts w:ascii="仿宋_GB2312" w:eastAsia="仿宋_GB2312" w:hint="eastAsia"/>
          <w:sz w:val="32"/>
          <w:szCs w:val="32"/>
        </w:rPr>
        <w:t>3.1</w:t>
      </w:r>
      <w:r w:rsidR="00780FDF">
        <w:rPr>
          <w:rFonts w:ascii="仿宋_GB2312" w:eastAsia="仿宋_GB2312" w:hint="eastAsia"/>
          <w:sz w:val="32"/>
          <w:szCs w:val="32"/>
        </w:rPr>
        <w:t>%。</w:t>
      </w:r>
    </w:p>
    <w:p w:rsidR="007B2EED" w:rsidRDefault="007B2EED" w:rsidP="007B2EED">
      <w:pPr>
        <w:spacing w:line="580" w:lineRule="exact"/>
        <w:ind w:firstLineChars="200" w:firstLine="643"/>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3360" behindDoc="0" locked="0" layoutInCell="1" allowOverlap="1">
            <wp:simplePos x="0" y="0"/>
            <wp:positionH relativeFrom="column">
              <wp:posOffset>-26670</wp:posOffset>
            </wp:positionH>
            <wp:positionV relativeFrom="paragraph">
              <wp:posOffset>98425</wp:posOffset>
            </wp:positionV>
            <wp:extent cx="5534025" cy="3314700"/>
            <wp:effectExtent l="0" t="0" r="0" b="0"/>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B2EED" w:rsidP="007B2EED">
      <w:pPr>
        <w:spacing w:line="580" w:lineRule="exact"/>
        <w:ind w:firstLineChars="200" w:firstLine="643"/>
        <w:rPr>
          <w:rFonts w:ascii="仿宋_GB2312" w:eastAsia="仿宋_GB2312"/>
          <w:b/>
          <w:sz w:val="32"/>
          <w:szCs w:val="32"/>
        </w:rPr>
      </w:pPr>
    </w:p>
    <w:p w:rsidR="007B2EED" w:rsidRDefault="00780FDF" w:rsidP="007B2EED">
      <w:pPr>
        <w:spacing w:line="580" w:lineRule="exact"/>
        <w:ind w:firstLineChars="200" w:firstLine="640"/>
        <w:rPr>
          <w:rFonts w:ascii="仿宋_GB2312" w:eastAsia="仿宋_GB2312"/>
          <w:sz w:val="32"/>
          <w:szCs w:val="32"/>
        </w:rPr>
      </w:pPr>
      <w:r>
        <w:rPr>
          <w:rFonts w:ascii="仿宋_GB2312" w:eastAsia="仿宋_GB2312" w:hint="eastAsia"/>
          <w:sz w:val="32"/>
          <w:szCs w:val="32"/>
        </w:rPr>
        <w:t>201</w:t>
      </w:r>
      <w:r w:rsidR="005336C0">
        <w:rPr>
          <w:rFonts w:ascii="仿宋_GB2312" w:eastAsia="仿宋_GB2312" w:hint="eastAsia"/>
          <w:sz w:val="32"/>
          <w:szCs w:val="32"/>
        </w:rPr>
        <w:t>9</w:t>
      </w:r>
      <w:r>
        <w:rPr>
          <w:rFonts w:ascii="仿宋_GB2312" w:eastAsia="仿宋_GB2312" w:hint="eastAsia"/>
          <w:sz w:val="32"/>
          <w:szCs w:val="32"/>
        </w:rPr>
        <w:t>年度财政拨款支出决算总计</w:t>
      </w:r>
      <w:r w:rsidR="007B2EED">
        <w:rPr>
          <w:rFonts w:ascii="仿宋_GB2312" w:eastAsia="仿宋_GB2312" w:hint="eastAsia"/>
          <w:sz w:val="32"/>
          <w:szCs w:val="32"/>
        </w:rPr>
        <w:t>3329.93</w:t>
      </w:r>
      <w:r>
        <w:rPr>
          <w:rFonts w:ascii="仿宋_GB2312" w:eastAsia="仿宋_GB2312" w:hint="eastAsia"/>
          <w:sz w:val="32"/>
          <w:szCs w:val="32"/>
        </w:rPr>
        <w:t>万元，其中：</w:t>
      </w:r>
      <w:r w:rsidR="007B2EED">
        <w:rPr>
          <w:rFonts w:ascii="仿宋_GB2312" w:eastAsia="仿宋_GB2312" w:hint="eastAsia"/>
          <w:sz w:val="32"/>
          <w:szCs w:val="32"/>
        </w:rPr>
        <w:t>一般公共服务（类）支出5.4万元，占0.16%；公共安全支出（类）3003.85，占90.21%；社会保障和就业支出（类）255.95，占7.69%；年末财政拨款结转和结余64.73万元，占1.94%</w:t>
      </w:r>
    </w:p>
    <w:p w:rsidR="009A579E" w:rsidRDefault="0028519F" w:rsidP="0028519F">
      <w:pPr>
        <w:spacing w:line="580" w:lineRule="exact"/>
        <w:ind w:firstLineChars="200" w:firstLine="643"/>
        <w:rPr>
          <w:rFonts w:ascii="仿宋_GB2312" w:eastAsia="仿宋_GB2312"/>
          <w:b/>
          <w:sz w:val="32"/>
          <w:szCs w:val="32"/>
        </w:rPr>
      </w:pPr>
      <w:r w:rsidRPr="0028519F">
        <w:rPr>
          <w:rFonts w:ascii="仿宋_GB2312" w:eastAsia="仿宋_GB2312" w:hint="eastAsia"/>
          <w:b/>
          <w:noProof/>
          <w:sz w:val="32"/>
          <w:szCs w:val="32"/>
        </w:rPr>
        <w:drawing>
          <wp:anchor distT="0" distB="0" distL="114300" distR="114300" simplePos="0" relativeHeight="251665408" behindDoc="0" locked="0" layoutInCell="1" allowOverlap="1">
            <wp:simplePos x="0" y="0"/>
            <wp:positionH relativeFrom="column">
              <wp:posOffset>259080</wp:posOffset>
            </wp:positionH>
            <wp:positionV relativeFrom="paragraph">
              <wp:posOffset>76200</wp:posOffset>
            </wp:positionV>
            <wp:extent cx="3657600" cy="2476500"/>
            <wp:effectExtent l="19050" t="0" r="19050" b="0"/>
            <wp:wrapNone/>
            <wp:docPr id="6"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A579E" w:rsidRDefault="009A579E" w:rsidP="009A579E">
      <w:pPr>
        <w:spacing w:line="580" w:lineRule="exact"/>
        <w:ind w:firstLineChars="200" w:firstLine="643"/>
        <w:rPr>
          <w:rFonts w:ascii="仿宋_GB2312" w:eastAsia="仿宋_GB2312"/>
          <w:b/>
          <w:sz w:val="32"/>
          <w:szCs w:val="32"/>
        </w:rPr>
      </w:pPr>
    </w:p>
    <w:p w:rsidR="009A579E" w:rsidRDefault="009A579E" w:rsidP="009A579E">
      <w:pPr>
        <w:spacing w:line="580" w:lineRule="exact"/>
        <w:ind w:firstLineChars="200" w:firstLine="643"/>
        <w:rPr>
          <w:rFonts w:ascii="仿宋_GB2312" w:eastAsia="仿宋_GB2312"/>
          <w:b/>
          <w:sz w:val="32"/>
          <w:szCs w:val="32"/>
        </w:rPr>
      </w:pPr>
    </w:p>
    <w:p w:rsidR="009A579E" w:rsidRDefault="009A579E" w:rsidP="009A579E">
      <w:pPr>
        <w:spacing w:line="580" w:lineRule="exact"/>
        <w:ind w:firstLineChars="200" w:firstLine="643"/>
        <w:rPr>
          <w:rFonts w:ascii="仿宋_GB2312" w:eastAsia="仿宋_GB2312"/>
          <w:b/>
          <w:sz w:val="32"/>
          <w:szCs w:val="32"/>
        </w:rPr>
      </w:pPr>
    </w:p>
    <w:p w:rsidR="009A579E" w:rsidRDefault="009A579E" w:rsidP="009A579E">
      <w:pPr>
        <w:spacing w:line="580" w:lineRule="exact"/>
        <w:ind w:firstLineChars="200" w:firstLine="643"/>
        <w:rPr>
          <w:rFonts w:ascii="仿宋_GB2312" w:eastAsia="仿宋_GB2312"/>
          <w:b/>
          <w:noProof/>
          <w:sz w:val="32"/>
          <w:szCs w:val="32"/>
        </w:rPr>
      </w:pPr>
    </w:p>
    <w:p w:rsidR="009A579E" w:rsidRDefault="009A579E" w:rsidP="009A579E">
      <w:pPr>
        <w:spacing w:line="580" w:lineRule="exact"/>
        <w:ind w:firstLineChars="200" w:firstLine="643"/>
        <w:rPr>
          <w:rFonts w:ascii="仿宋_GB2312" w:eastAsia="仿宋_GB2312"/>
          <w:b/>
          <w:noProof/>
          <w:sz w:val="32"/>
          <w:szCs w:val="32"/>
        </w:rPr>
      </w:pPr>
    </w:p>
    <w:p w:rsidR="009A579E" w:rsidRDefault="009A579E" w:rsidP="009A579E">
      <w:pPr>
        <w:spacing w:line="580" w:lineRule="exact"/>
        <w:ind w:firstLineChars="200" w:firstLine="643"/>
        <w:rPr>
          <w:rFonts w:ascii="仿宋_GB2312" w:eastAsia="仿宋_GB2312"/>
          <w:b/>
          <w:noProof/>
          <w:sz w:val="32"/>
          <w:szCs w:val="32"/>
        </w:rPr>
      </w:pPr>
    </w:p>
    <w:p w:rsidR="009A579E" w:rsidRDefault="009A579E" w:rsidP="009A579E">
      <w:pPr>
        <w:spacing w:line="580" w:lineRule="exact"/>
        <w:ind w:firstLineChars="200" w:firstLine="643"/>
        <w:rPr>
          <w:rFonts w:ascii="仿宋_GB2312" w:eastAsia="仿宋_GB2312"/>
          <w:b/>
          <w:sz w:val="32"/>
          <w:szCs w:val="32"/>
        </w:rPr>
      </w:pPr>
    </w:p>
    <w:p w:rsidR="00780FDF" w:rsidRDefault="00780FDF" w:rsidP="009A579E">
      <w:pPr>
        <w:spacing w:line="580" w:lineRule="exact"/>
        <w:ind w:firstLineChars="200" w:firstLine="640"/>
        <w:rPr>
          <w:rFonts w:ascii="楷体_GB2312" w:eastAsia="楷体_GB2312"/>
          <w:sz w:val="32"/>
          <w:szCs w:val="32"/>
        </w:rPr>
      </w:pPr>
      <w:r>
        <w:rPr>
          <w:rFonts w:ascii="楷体_GB2312" w:eastAsia="楷体_GB2312" w:hint="eastAsia"/>
          <w:sz w:val="32"/>
          <w:szCs w:val="32"/>
        </w:rPr>
        <w:t>（五）一般公共预算财政拨款支出决算情况</w:t>
      </w:r>
    </w:p>
    <w:p w:rsidR="00780FDF" w:rsidRDefault="00780FD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1、一般公共预算财政拨款支出决算总体情况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年度一般公共预算财政拨款支出</w:t>
      </w:r>
      <w:r w:rsidR="00B3238C">
        <w:rPr>
          <w:rFonts w:ascii="仿宋_GB2312" w:eastAsia="仿宋_GB2312" w:hint="eastAsia"/>
          <w:sz w:val="32"/>
          <w:szCs w:val="32"/>
        </w:rPr>
        <w:t>3265.2</w:t>
      </w:r>
      <w:r w:rsidR="00780FDF">
        <w:rPr>
          <w:rFonts w:ascii="仿宋_GB2312" w:eastAsia="仿宋_GB2312" w:hint="eastAsia"/>
          <w:sz w:val="32"/>
          <w:szCs w:val="32"/>
        </w:rPr>
        <w:t>万元，占本年支出合计的</w:t>
      </w:r>
      <w:r w:rsidR="00B3238C">
        <w:rPr>
          <w:rFonts w:ascii="仿宋_GB2312" w:eastAsia="仿宋_GB2312" w:hint="eastAsia"/>
          <w:sz w:val="32"/>
          <w:szCs w:val="32"/>
        </w:rPr>
        <w:t>100</w:t>
      </w:r>
      <w:r w:rsidR="00780FDF">
        <w:rPr>
          <w:rFonts w:ascii="仿宋_GB2312" w:eastAsia="仿宋_GB2312" w:hint="eastAsia"/>
          <w:sz w:val="32"/>
          <w:szCs w:val="32"/>
        </w:rPr>
        <w:t>%。与</w:t>
      </w:r>
      <w:r>
        <w:rPr>
          <w:rFonts w:ascii="仿宋_GB2312" w:eastAsia="仿宋_GB2312" w:hint="eastAsia"/>
          <w:sz w:val="32"/>
          <w:szCs w:val="32"/>
        </w:rPr>
        <w:t>2018</w:t>
      </w:r>
      <w:r w:rsidR="00780FDF">
        <w:rPr>
          <w:rFonts w:ascii="仿宋_GB2312" w:eastAsia="仿宋_GB2312" w:hint="eastAsia"/>
          <w:sz w:val="32"/>
          <w:szCs w:val="32"/>
        </w:rPr>
        <w:t>年相比，一般公共预算财政拨款支出减少</w:t>
      </w:r>
      <w:r w:rsidR="00B3238C">
        <w:rPr>
          <w:rFonts w:ascii="仿宋_GB2312" w:eastAsia="仿宋_GB2312" w:hint="eastAsia"/>
          <w:sz w:val="32"/>
          <w:szCs w:val="32"/>
        </w:rPr>
        <w:t>22.66</w:t>
      </w:r>
      <w:r w:rsidR="00780FDF">
        <w:rPr>
          <w:rFonts w:ascii="仿宋_GB2312" w:eastAsia="仿宋_GB2312" w:hint="eastAsia"/>
          <w:sz w:val="32"/>
          <w:szCs w:val="32"/>
        </w:rPr>
        <w:t>万元，下降</w:t>
      </w:r>
      <w:r w:rsidR="00B3238C">
        <w:rPr>
          <w:rFonts w:ascii="仿宋_GB2312" w:eastAsia="仿宋_GB2312" w:hint="eastAsia"/>
          <w:sz w:val="32"/>
          <w:szCs w:val="32"/>
        </w:rPr>
        <w:t>0.69</w:t>
      </w:r>
      <w:r w:rsidR="00780FDF">
        <w:rPr>
          <w:rFonts w:ascii="仿宋_GB2312" w:eastAsia="仿宋_GB2312" w:hint="eastAsia"/>
          <w:sz w:val="32"/>
          <w:szCs w:val="32"/>
        </w:rPr>
        <w:t>%。</w:t>
      </w:r>
      <w:r w:rsidR="00263EE2">
        <w:rPr>
          <w:rFonts w:ascii="仿宋_GB2312" w:eastAsia="仿宋_GB2312" w:hint="eastAsia"/>
          <w:sz w:val="32"/>
          <w:szCs w:val="32"/>
        </w:rPr>
        <w:t>主要是</w:t>
      </w:r>
      <w:r w:rsidR="00B3238C" w:rsidRPr="00EE4308">
        <w:rPr>
          <w:rFonts w:ascii="仿宋_GB2312" w:eastAsia="仿宋_GB2312" w:hAnsi="仿宋" w:cs="仿宋" w:hint="eastAsia"/>
          <w:color w:val="000000"/>
          <w:sz w:val="32"/>
          <w:szCs w:val="32"/>
        </w:rPr>
        <w:t>我院大力加强资金资产管理，严控经费支出，节减经费开支</w:t>
      </w:r>
      <w:r w:rsidR="00263EE2">
        <w:rPr>
          <w:rFonts w:ascii="仿宋_GB2312" w:eastAsia="仿宋_GB2312" w:hint="eastAsia"/>
          <w:sz w:val="32"/>
          <w:szCs w:val="32"/>
        </w:rPr>
        <w:t>。</w:t>
      </w:r>
    </w:p>
    <w:p w:rsidR="00B3238C" w:rsidRDefault="00B3238C" w:rsidP="00B3238C">
      <w:pPr>
        <w:spacing w:line="580" w:lineRule="exact"/>
        <w:ind w:firstLineChars="200" w:firstLine="643"/>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6432" behindDoc="0" locked="0" layoutInCell="1" allowOverlap="1">
            <wp:simplePos x="0" y="0"/>
            <wp:positionH relativeFrom="column">
              <wp:posOffset>412115</wp:posOffset>
            </wp:positionH>
            <wp:positionV relativeFrom="paragraph">
              <wp:posOffset>231775</wp:posOffset>
            </wp:positionV>
            <wp:extent cx="4104640" cy="2019300"/>
            <wp:effectExtent l="0" t="0" r="0" b="0"/>
            <wp:wrapNone/>
            <wp:docPr id="10"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780FDF" w:rsidRDefault="00780FDF" w:rsidP="00B3238C">
      <w:pPr>
        <w:spacing w:line="580" w:lineRule="exact"/>
        <w:ind w:firstLineChars="200" w:firstLine="640"/>
        <w:rPr>
          <w:rFonts w:ascii="仿宋_GB2312" w:eastAsia="仿宋_GB2312"/>
          <w:sz w:val="32"/>
          <w:szCs w:val="32"/>
        </w:rPr>
      </w:pPr>
      <w:r>
        <w:rPr>
          <w:rFonts w:ascii="仿宋_GB2312" w:eastAsia="仿宋_GB2312" w:hint="eastAsia"/>
          <w:bCs/>
          <w:sz w:val="32"/>
          <w:szCs w:val="32"/>
        </w:rPr>
        <w:t>2、</w:t>
      </w:r>
      <w:r>
        <w:rPr>
          <w:rFonts w:ascii="仿宋_GB2312" w:eastAsia="仿宋_GB2312" w:hint="eastAsia"/>
          <w:sz w:val="32"/>
          <w:szCs w:val="32"/>
        </w:rPr>
        <w:t>一般公共预算财政拨款支出决算结构情况</w:t>
      </w:r>
    </w:p>
    <w:p w:rsidR="00780FDF" w:rsidRDefault="005336C0" w:rsidP="00C06E6D">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年度一般公共预算财政拨款支出</w:t>
      </w:r>
      <w:r w:rsidR="00B3238C">
        <w:rPr>
          <w:rFonts w:ascii="仿宋_GB2312" w:eastAsia="仿宋_GB2312" w:hint="eastAsia"/>
          <w:sz w:val="32"/>
          <w:szCs w:val="32"/>
        </w:rPr>
        <w:t>3265.20</w:t>
      </w:r>
      <w:r w:rsidR="00780FDF">
        <w:rPr>
          <w:rFonts w:ascii="仿宋_GB2312" w:eastAsia="仿宋_GB2312" w:hint="eastAsia"/>
          <w:sz w:val="32"/>
          <w:szCs w:val="32"/>
        </w:rPr>
        <w:t>万元，主要用于以下方面：一般公共服务（类）支出</w:t>
      </w:r>
      <w:r w:rsidR="00B3238C">
        <w:rPr>
          <w:rFonts w:ascii="仿宋_GB2312" w:eastAsia="仿宋_GB2312" w:hint="eastAsia"/>
          <w:sz w:val="32"/>
          <w:szCs w:val="32"/>
        </w:rPr>
        <w:t>5.4</w:t>
      </w:r>
      <w:r w:rsidR="00780FDF">
        <w:rPr>
          <w:rFonts w:ascii="仿宋_GB2312" w:eastAsia="仿宋_GB2312" w:hint="eastAsia"/>
          <w:sz w:val="32"/>
          <w:szCs w:val="32"/>
        </w:rPr>
        <w:t>万元</w:t>
      </w:r>
      <w:r w:rsidR="00B3238C">
        <w:rPr>
          <w:rFonts w:ascii="仿宋_GB2312" w:eastAsia="仿宋_GB2312" w:hint="eastAsia"/>
          <w:sz w:val="32"/>
          <w:szCs w:val="32"/>
        </w:rPr>
        <w:t>，</w:t>
      </w:r>
      <w:r w:rsidR="00780FDF">
        <w:rPr>
          <w:rFonts w:ascii="仿宋_GB2312" w:eastAsia="仿宋_GB2312" w:hint="eastAsia"/>
          <w:sz w:val="32"/>
          <w:szCs w:val="32"/>
        </w:rPr>
        <w:t>占</w:t>
      </w:r>
      <w:r w:rsidR="00B3238C">
        <w:rPr>
          <w:rFonts w:ascii="仿宋_GB2312" w:eastAsia="仿宋_GB2312" w:hint="eastAsia"/>
          <w:sz w:val="32"/>
          <w:szCs w:val="32"/>
        </w:rPr>
        <w:t>0.17</w:t>
      </w:r>
      <w:r w:rsidR="00780FDF">
        <w:rPr>
          <w:rFonts w:ascii="仿宋_GB2312" w:eastAsia="仿宋_GB2312" w:hint="eastAsia"/>
          <w:sz w:val="32"/>
          <w:szCs w:val="32"/>
        </w:rPr>
        <w:t>%；</w:t>
      </w:r>
      <w:r w:rsidR="00B3238C">
        <w:rPr>
          <w:rFonts w:ascii="仿宋_GB2312" w:eastAsia="仿宋_GB2312" w:hint="eastAsia"/>
          <w:sz w:val="32"/>
          <w:szCs w:val="32"/>
        </w:rPr>
        <w:t>公共安全支出</w:t>
      </w:r>
      <w:r w:rsidR="00780FDF">
        <w:rPr>
          <w:rFonts w:ascii="仿宋_GB2312" w:eastAsia="仿宋_GB2312" w:hint="eastAsia"/>
          <w:sz w:val="32"/>
          <w:szCs w:val="32"/>
        </w:rPr>
        <w:t xml:space="preserve">（类）支出 </w:t>
      </w:r>
      <w:r w:rsidR="00B3238C">
        <w:rPr>
          <w:rFonts w:ascii="仿宋_GB2312" w:eastAsia="仿宋_GB2312" w:hint="eastAsia"/>
          <w:sz w:val="32"/>
          <w:szCs w:val="32"/>
        </w:rPr>
        <w:t>3003.85</w:t>
      </w:r>
      <w:r w:rsidR="00780FDF">
        <w:rPr>
          <w:rFonts w:ascii="仿宋_GB2312" w:eastAsia="仿宋_GB2312" w:hint="eastAsia"/>
          <w:sz w:val="32"/>
          <w:szCs w:val="32"/>
        </w:rPr>
        <w:t>万元</w:t>
      </w:r>
      <w:r w:rsidR="00B3238C">
        <w:rPr>
          <w:rFonts w:ascii="仿宋_GB2312" w:eastAsia="仿宋_GB2312" w:hint="eastAsia"/>
          <w:sz w:val="32"/>
          <w:szCs w:val="32"/>
        </w:rPr>
        <w:t>，占92%</w:t>
      </w:r>
      <w:r w:rsidR="00780FDF">
        <w:rPr>
          <w:rFonts w:ascii="仿宋_GB2312" w:eastAsia="仿宋_GB2312" w:hint="eastAsia"/>
          <w:sz w:val="32"/>
          <w:szCs w:val="32"/>
        </w:rPr>
        <w:t>；</w:t>
      </w:r>
      <w:r w:rsidR="00B3238C">
        <w:rPr>
          <w:rFonts w:ascii="仿宋_GB2312" w:eastAsia="仿宋_GB2312" w:hint="eastAsia"/>
          <w:sz w:val="32"/>
          <w:szCs w:val="32"/>
        </w:rPr>
        <w:t>社会保障和就业支出（类）支出255.95万元，占7.84%</w:t>
      </w:r>
      <w:r w:rsidR="00780FDF">
        <w:rPr>
          <w:rFonts w:ascii="仿宋_GB2312" w:eastAsia="仿宋_GB2312" w:hint="eastAsia"/>
          <w:sz w:val="32"/>
          <w:szCs w:val="32"/>
        </w:rPr>
        <w:t>。</w:t>
      </w:r>
    </w:p>
    <w:p w:rsidR="00B3238C" w:rsidRDefault="00B3238C" w:rsidP="00B3238C">
      <w:pPr>
        <w:spacing w:line="580" w:lineRule="exact"/>
        <w:ind w:firstLineChars="200" w:firstLine="643"/>
        <w:rPr>
          <w:rFonts w:ascii="仿宋_GB2312" w:eastAsia="仿宋_GB2312"/>
          <w:b/>
          <w:sz w:val="32"/>
          <w:szCs w:val="32"/>
        </w:rPr>
      </w:pPr>
      <w:r w:rsidRPr="00B3238C">
        <w:rPr>
          <w:rFonts w:ascii="仿宋_GB2312" w:eastAsia="仿宋_GB2312" w:hint="eastAsia"/>
          <w:b/>
          <w:noProof/>
          <w:sz w:val="32"/>
          <w:szCs w:val="32"/>
        </w:rPr>
        <w:drawing>
          <wp:anchor distT="0" distB="0" distL="114300" distR="114300" simplePos="0" relativeHeight="251668480" behindDoc="0" locked="0" layoutInCell="1" allowOverlap="1">
            <wp:simplePos x="0" y="0"/>
            <wp:positionH relativeFrom="column">
              <wp:posOffset>354330</wp:posOffset>
            </wp:positionH>
            <wp:positionV relativeFrom="paragraph">
              <wp:posOffset>241300</wp:posOffset>
            </wp:positionV>
            <wp:extent cx="3657600" cy="2476500"/>
            <wp:effectExtent l="19050" t="0" r="19050" b="0"/>
            <wp:wrapNone/>
            <wp:docPr id="12"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B3238C" w:rsidRDefault="00B3238C" w:rsidP="00B3238C">
      <w:pPr>
        <w:spacing w:line="580" w:lineRule="exact"/>
        <w:ind w:firstLineChars="200" w:firstLine="643"/>
        <w:rPr>
          <w:rFonts w:ascii="仿宋_GB2312" w:eastAsia="仿宋_GB2312"/>
          <w:b/>
          <w:sz w:val="32"/>
          <w:szCs w:val="32"/>
        </w:rPr>
      </w:pPr>
    </w:p>
    <w:p w:rsidR="00780FDF" w:rsidRDefault="00780FDF" w:rsidP="00B3238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3、一般公共预算财政拨款支出决算具体情况</w:t>
      </w:r>
    </w:p>
    <w:p w:rsidR="00780FDF" w:rsidRDefault="005336C0">
      <w:pPr>
        <w:spacing w:line="580" w:lineRule="exact"/>
        <w:ind w:firstLineChars="200" w:firstLine="64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年度一般公共预算财政拨款支出年初预算为</w:t>
      </w:r>
      <w:r w:rsidR="003A01B4">
        <w:rPr>
          <w:rFonts w:ascii="仿宋_GB2312" w:eastAsia="仿宋_GB2312" w:hint="eastAsia"/>
          <w:sz w:val="32"/>
          <w:szCs w:val="32"/>
        </w:rPr>
        <w:t>3247.15</w:t>
      </w:r>
      <w:r w:rsidR="00780FDF">
        <w:rPr>
          <w:rFonts w:ascii="仿宋_GB2312" w:eastAsia="仿宋_GB2312" w:hint="eastAsia"/>
          <w:sz w:val="32"/>
          <w:szCs w:val="32"/>
        </w:rPr>
        <w:t>万元，支出决算为</w:t>
      </w:r>
      <w:r w:rsidR="003A01B4">
        <w:rPr>
          <w:rFonts w:ascii="仿宋_GB2312" w:eastAsia="仿宋_GB2312" w:hint="eastAsia"/>
          <w:sz w:val="32"/>
          <w:szCs w:val="32"/>
        </w:rPr>
        <w:t>3265.20</w:t>
      </w:r>
      <w:r w:rsidR="00780FDF">
        <w:rPr>
          <w:rFonts w:ascii="仿宋_GB2312" w:eastAsia="仿宋_GB2312" w:hint="eastAsia"/>
          <w:sz w:val="32"/>
          <w:szCs w:val="32"/>
        </w:rPr>
        <w:t>万元，完成年初预算的</w:t>
      </w:r>
      <w:r w:rsidR="003A01B4">
        <w:rPr>
          <w:rFonts w:ascii="仿宋_GB2312" w:eastAsia="仿宋_GB2312" w:hint="eastAsia"/>
          <w:sz w:val="32"/>
          <w:szCs w:val="32"/>
        </w:rPr>
        <w:t>100.56</w:t>
      </w:r>
      <w:r w:rsidR="00780FDF">
        <w:rPr>
          <w:rFonts w:ascii="仿宋_GB2312" w:eastAsia="仿宋_GB2312" w:hint="eastAsia"/>
          <w:sz w:val="32"/>
          <w:szCs w:val="32"/>
        </w:rPr>
        <w:t>%。决算数大于预算数的主要原因</w:t>
      </w:r>
      <w:r w:rsidR="00643DEC">
        <w:rPr>
          <w:rFonts w:ascii="仿宋_GB2312" w:eastAsia="仿宋_GB2312" w:hint="eastAsia"/>
          <w:sz w:val="32"/>
          <w:szCs w:val="32"/>
        </w:rPr>
        <w:t>财政局增加第一书记工作组经费、乡村振兴工作组经费支出和养老保险补差临时安排经费</w:t>
      </w:r>
      <w:r w:rsidR="00780FDF">
        <w:rPr>
          <w:rFonts w:ascii="仿宋_GB2312" w:eastAsia="仿宋_GB2312" w:hint="eastAsia"/>
          <w:sz w:val="32"/>
          <w:szCs w:val="32"/>
        </w:rPr>
        <w:t>。其中：</w:t>
      </w:r>
    </w:p>
    <w:p w:rsidR="00780FDF" w:rsidRDefault="003A01B4">
      <w:pPr>
        <w:spacing w:line="580" w:lineRule="exact"/>
        <w:ind w:firstLineChars="200" w:firstLine="640"/>
        <w:rPr>
          <w:rFonts w:ascii="仿宋_GB2312" w:eastAsia="仿宋_GB2312"/>
          <w:sz w:val="32"/>
          <w:szCs w:val="32"/>
        </w:rPr>
      </w:pPr>
      <w:r>
        <w:rPr>
          <w:rFonts w:ascii="仿宋_GB2312" w:eastAsia="仿宋_GB2312" w:hint="eastAsia"/>
          <w:sz w:val="32"/>
          <w:szCs w:val="32"/>
        </w:rPr>
        <w:t>（1）一般公共服务（类）组织事务（款）其他组织事务（项）。主要反映用于第一书记工作组经费和乡村振兴工作组经费支出。年初预算为0万元，支出决算为5.4万元。决算数大于预算数</w:t>
      </w:r>
      <w:r w:rsidRPr="004036AA">
        <w:rPr>
          <w:rFonts w:ascii="仿宋_GB2312" w:eastAsia="仿宋_GB2312" w:hint="eastAsia"/>
          <w:sz w:val="32"/>
          <w:szCs w:val="32"/>
        </w:rPr>
        <w:t>主要原因是此项经费为上级临时安排经费。</w:t>
      </w:r>
    </w:p>
    <w:p w:rsidR="003A01B4" w:rsidRDefault="003A01B4" w:rsidP="003A01B4">
      <w:pPr>
        <w:spacing w:line="580" w:lineRule="exact"/>
        <w:ind w:firstLineChars="200" w:firstLine="640"/>
        <w:rPr>
          <w:rFonts w:ascii="仿宋_GB2312" w:eastAsia="仿宋_GB2312"/>
          <w:sz w:val="32"/>
          <w:szCs w:val="32"/>
        </w:rPr>
      </w:pPr>
      <w:r>
        <w:rPr>
          <w:rFonts w:ascii="仿宋_GB2312" w:eastAsia="仿宋_GB2312" w:hint="eastAsia"/>
          <w:sz w:val="32"/>
          <w:szCs w:val="32"/>
        </w:rPr>
        <w:t>（2）公共安全支出（类）公安（款）执法办案（项）。主要反映用于</w:t>
      </w:r>
      <w:r w:rsidR="0084733A" w:rsidRPr="0084733A">
        <w:rPr>
          <w:rFonts w:ascii="仿宋_GB2312" w:eastAsia="仿宋_GB2312" w:hint="eastAsia"/>
          <w:sz w:val="32"/>
          <w:szCs w:val="32"/>
        </w:rPr>
        <w:t>2019年度政法转移支付扫黑除恶资金</w:t>
      </w:r>
      <w:r>
        <w:rPr>
          <w:rFonts w:ascii="仿宋_GB2312" w:eastAsia="仿宋_GB2312" w:hint="eastAsia"/>
          <w:sz w:val="32"/>
          <w:szCs w:val="32"/>
        </w:rPr>
        <w:t>。年初预算为</w:t>
      </w:r>
      <w:r w:rsidR="0084733A">
        <w:rPr>
          <w:rFonts w:ascii="仿宋_GB2312" w:eastAsia="仿宋_GB2312" w:hint="eastAsia"/>
          <w:sz w:val="32"/>
          <w:szCs w:val="32"/>
        </w:rPr>
        <w:t>0</w:t>
      </w:r>
      <w:r>
        <w:rPr>
          <w:rFonts w:ascii="仿宋_GB2312" w:eastAsia="仿宋_GB2312" w:hint="eastAsia"/>
          <w:sz w:val="32"/>
          <w:szCs w:val="32"/>
        </w:rPr>
        <w:t>万元，支出决算为</w:t>
      </w:r>
      <w:r w:rsidR="0084733A">
        <w:rPr>
          <w:rFonts w:ascii="仿宋_GB2312" w:eastAsia="仿宋_GB2312" w:hint="eastAsia"/>
          <w:sz w:val="32"/>
          <w:szCs w:val="32"/>
        </w:rPr>
        <w:t>0.52</w:t>
      </w:r>
      <w:r>
        <w:rPr>
          <w:rFonts w:ascii="仿宋_GB2312" w:eastAsia="仿宋_GB2312" w:hint="eastAsia"/>
          <w:sz w:val="32"/>
          <w:szCs w:val="32"/>
        </w:rPr>
        <w:t>万元。</w:t>
      </w:r>
      <w:r w:rsidR="0084733A">
        <w:rPr>
          <w:rFonts w:ascii="仿宋_GB2312" w:eastAsia="仿宋_GB2312" w:hint="eastAsia"/>
          <w:sz w:val="32"/>
          <w:szCs w:val="32"/>
        </w:rPr>
        <w:t>决算数大于预算数</w:t>
      </w:r>
      <w:r w:rsidR="0084733A" w:rsidRPr="004036AA">
        <w:rPr>
          <w:rFonts w:ascii="仿宋_GB2312" w:eastAsia="仿宋_GB2312" w:hint="eastAsia"/>
          <w:sz w:val="32"/>
          <w:szCs w:val="32"/>
        </w:rPr>
        <w:t>主要原因是此项经费为上级临时安排经费。</w:t>
      </w:r>
    </w:p>
    <w:p w:rsidR="0084733A" w:rsidRDefault="0084733A" w:rsidP="003A01B4">
      <w:pPr>
        <w:spacing w:line="580" w:lineRule="exact"/>
        <w:ind w:firstLineChars="200" w:firstLine="640"/>
        <w:rPr>
          <w:rFonts w:ascii="仿宋_GB2312" w:eastAsia="仿宋_GB2312"/>
          <w:sz w:val="32"/>
          <w:szCs w:val="32"/>
        </w:rPr>
      </w:pPr>
      <w:r>
        <w:rPr>
          <w:rFonts w:ascii="仿宋_GB2312" w:eastAsia="仿宋_GB2312" w:hint="eastAsia"/>
          <w:sz w:val="32"/>
          <w:szCs w:val="32"/>
        </w:rPr>
        <w:t>（3）公共安全支出（类）检察（款）行政运行（项）。主要反映用于单位日常运行经费支出。年初预算为2861.6万元，支出决算为</w:t>
      </w:r>
      <w:r w:rsidR="004D2E6A">
        <w:rPr>
          <w:rFonts w:ascii="仿宋_GB2312" w:eastAsia="仿宋_GB2312" w:hint="eastAsia"/>
          <w:sz w:val="32"/>
          <w:szCs w:val="32"/>
        </w:rPr>
        <w:t>2639.74</w:t>
      </w:r>
      <w:r>
        <w:rPr>
          <w:rFonts w:ascii="仿宋_GB2312" w:eastAsia="仿宋_GB2312" w:hint="eastAsia"/>
          <w:sz w:val="32"/>
          <w:szCs w:val="32"/>
        </w:rPr>
        <w:t>万元，完成年初预算的</w:t>
      </w:r>
      <w:r w:rsidR="004D2E6A">
        <w:rPr>
          <w:rFonts w:ascii="仿宋_GB2312" w:eastAsia="仿宋_GB2312" w:hint="eastAsia"/>
          <w:sz w:val="32"/>
          <w:szCs w:val="32"/>
        </w:rPr>
        <w:t>92.25</w:t>
      </w:r>
      <w:r>
        <w:rPr>
          <w:rFonts w:ascii="仿宋_GB2312" w:eastAsia="仿宋_GB2312" w:hint="eastAsia"/>
          <w:sz w:val="32"/>
          <w:szCs w:val="32"/>
        </w:rPr>
        <w:t>%。决算数</w:t>
      </w:r>
      <w:r w:rsidR="004D2E6A">
        <w:rPr>
          <w:rFonts w:ascii="仿宋_GB2312" w:eastAsia="仿宋_GB2312" w:hint="eastAsia"/>
          <w:sz w:val="32"/>
          <w:szCs w:val="32"/>
        </w:rPr>
        <w:t>小于</w:t>
      </w:r>
      <w:r>
        <w:rPr>
          <w:rFonts w:ascii="仿宋_GB2312" w:eastAsia="仿宋_GB2312" w:hint="eastAsia"/>
          <w:sz w:val="32"/>
          <w:szCs w:val="32"/>
        </w:rPr>
        <w:t>年初预算，主要原因是</w:t>
      </w:r>
      <w:r w:rsidRPr="00EE4308">
        <w:rPr>
          <w:rFonts w:ascii="仿宋_GB2312" w:eastAsia="仿宋_GB2312" w:hAnsi="仿宋" w:cs="仿宋" w:hint="eastAsia"/>
          <w:color w:val="000000"/>
          <w:sz w:val="32"/>
          <w:szCs w:val="32"/>
        </w:rPr>
        <w:t>我院大力加强资金资产管理，严控经费支出，节减经费开支</w:t>
      </w:r>
      <w:r>
        <w:rPr>
          <w:rFonts w:ascii="仿宋_GB2312" w:eastAsia="仿宋_GB2312" w:hint="eastAsia"/>
          <w:sz w:val="32"/>
          <w:szCs w:val="32"/>
        </w:rPr>
        <w:t>。</w:t>
      </w:r>
    </w:p>
    <w:p w:rsidR="003A01B4" w:rsidRDefault="003A01B4" w:rsidP="003A01B4">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4D2E6A">
        <w:rPr>
          <w:rFonts w:ascii="仿宋_GB2312" w:eastAsia="仿宋_GB2312" w:hint="eastAsia"/>
          <w:sz w:val="32"/>
          <w:szCs w:val="32"/>
        </w:rPr>
        <w:t>4</w:t>
      </w:r>
      <w:r>
        <w:rPr>
          <w:rFonts w:ascii="仿宋_GB2312" w:eastAsia="仿宋_GB2312" w:hint="eastAsia"/>
          <w:sz w:val="32"/>
          <w:szCs w:val="32"/>
        </w:rPr>
        <w:t>）公共安全支出（类）检察（款）其他检察支出（项）。主要反映用于专项支出，检察教育宣传经费、派驻检察室运行维护费、未成年人刑事检察经费</w:t>
      </w:r>
      <w:r w:rsidR="004D2E6A">
        <w:rPr>
          <w:rFonts w:ascii="仿宋_GB2312" w:eastAsia="仿宋_GB2312" w:hint="eastAsia"/>
          <w:sz w:val="32"/>
          <w:szCs w:val="32"/>
        </w:rPr>
        <w:t>、</w:t>
      </w:r>
      <w:r>
        <w:rPr>
          <w:rFonts w:ascii="仿宋_GB2312" w:eastAsia="仿宋_GB2312" w:hint="eastAsia"/>
          <w:sz w:val="32"/>
          <w:szCs w:val="32"/>
        </w:rPr>
        <w:t>青少年法治教育基地建设</w:t>
      </w:r>
      <w:r w:rsidR="004D2E6A">
        <w:rPr>
          <w:rFonts w:ascii="仿宋_GB2312" w:eastAsia="仿宋_GB2312" w:hint="eastAsia"/>
          <w:sz w:val="32"/>
          <w:szCs w:val="32"/>
        </w:rPr>
        <w:t>和档案数字化支出</w:t>
      </w:r>
      <w:r>
        <w:rPr>
          <w:rFonts w:ascii="仿宋_GB2312" w:eastAsia="仿宋_GB2312" w:hint="eastAsia"/>
          <w:sz w:val="32"/>
          <w:szCs w:val="32"/>
        </w:rPr>
        <w:t>。年初预算为</w:t>
      </w:r>
      <w:r w:rsidR="004D2E6A">
        <w:rPr>
          <w:rFonts w:ascii="仿宋_GB2312" w:eastAsia="仿宋_GB2312" w:hint="eastAsia"/>
          <w:sz w:val="32"/>
          <w:szCs w:val="32"/>
        </w:rPr>
        <w:t>250.55</w:t>
      </w:r>
      <w:r>
        <w:rPr>
          <w:rFonts w:ascii="仿宋_GB2312" w:eastAsia="仿宋_GB2312" w:hint="eastAsia"/>
          <w:sz w:val="32"/>
          <w:szCs w:val="32"/>
        </w:rPr>
        <w:t>万元，支出决算</w:t>
      </w:r>
      <w:r>
        <w:rPr>
          <w:rFonts w:ascii="仿宋_GB2312" w:eastAsia="仿宋_GB2312" w:hint="eastAsia"/>
          <w:sz w:val="32"/>
          <w:szCs w:val="32"/>
        </w:rPr>
        <w:lastRenderedPageBreak/>
        <w:t>为</w:t>
      </w:r>
      <w:r w:rsidR="004D2E6A">
        <w:rPr>
          <w:rFonts w:ascii="仿宋_GB2312" w:eastAsia="仿宋_GB2312" w:hint="eastAsia"/>
          <w:sz w:val="32"/>
          <w:szCs w:val="32"/>
        </w:rPr>
        <w:t>218.56</w:t>
      </w:r>
      <w:r>
        <w:rPr>
          <w:rFonts w:ascii="仿宋_GB2312" w:eastAsia="仿宋_GB2312" w:hint="eastAsia"/>
          <w:sz w:val="32"/>
          <w:szCs w:val="32"/>
        </w:rPr>
        <w:t>万元，完成年初预算的87.</w:t>
      </w:r>
      <w:r w:rsidR="004D2E6A">
        <w:rPr>
          <w:rFonts w:ascii="仿宋_GB2312" w:eastAsia="仿宋_GB2312" w:hint="eastAsia"/>
          <w:sz w:val="32"/>
          <w:szCs w:val="32"/>
        </w:rPr>
        <w:t>23</w:t>
      </w:r>
      <w:r>
        <w:rPr>
          <w:rFonts w:ascii="仿宋_GB2312" w:eastAsia="仿宋_GB2312" w:hint="eastAsia"/>
          <w:sz w:val="32"/>
          <w:szCs w:val="32"/>
        </w:rPr>
        <w:t>%。决算数小于预算数主要原因是青少年法治教育基地建设未完成导致部分款项未支付。</w:t>
      </w:r>
    </w:p>
    <w:p w:rsidR="00780FDF" w:rsidRDefault="003A01B4" w:rsidP="003A01B4">
      <w:pPr>
        <w:spacing w:line="580" w:lineRule="exact"/>
        <w:ind w:firstLineChars="200" w:firstLine="640"/>
        <w:rPr>
          <w:rFonts w:ascii="仿宋_GB2312" w:eastAsia="仿宋_GB2312" w:hAnsi="仿宋" w:cs="仿宋"/>
          <w:color w:val="000000"/>
          <w:sz w:val="32"/>
          <w:szCs w:val="32"/>
        </w:rPr>
      </w:pPr>
      <w:r>
        <w:rPr>
          <w:rFonts w:ascii="仿宋_GB2312" w:eastAsia="仿宋_GB2312" w:hint="eastAsia"/>
          <w:sz w:val="32"/>
          <w:szCs w:val="32"/>
        </w:rPr>
        <w:t>（</w:t>
      </w:r>
      <w:r w:rsidR="004D2E6A">
        <w:rPr>
          <w:rFonts w:ascii="仿宋_GB2312" w:eastAsia="仿宋_GB2312" w:hint="eastAsia"/>
          <w:sz w:val="32"/>
          <w:szCs w:val="32"/>
        </w:rPr>
        <w:t>5</w:t>
      </w:r>
      <w:r>
        <w:rPr>
          <w:rFonts w:ascii="仿宋_GB2312" w:eastAsia="仿宋_GB2312" w:hint="eastAsia"/>
          <w:sz w:val="32"/>
          <w:szCs w:val="32"/>
        </w:rPr>
        <w:t>）公共安全支出（类）其他公共安全支出（款）其他公共安全支出（项）。主要反映用于检察业务支出。年初预算为</w:t>
      </w:r>
      <w:r w:rsidR="004D2E6A">
        <w:rPr>
          <w:rFonts w:ascii="仿宋_GB2312" w:eastAsia="仿宋_GB2312" w:hint="eastAsia"/>
          <w:sz w:val="32"/>
          <w:szCs w:val="32"/>
        </w:rPr>
        <w:t>135</w:t>
      </w:r>
      <w:r>
        <w:rPr>
          <w:rFonts w:ascii="仿宋_GB2312" w:eastAsia="仿宋_GB2312" w:hint="eastAsia"/>
          <w:sz w:val="32"/>
          <w:szCs w:val="32"/>
        </w:rPr>
        <w:t>万元，支出决算为</w:t>
      </w:r>
      <w:r w:rsidR="004D2E6A">
        <w:rPr>
          <w:rFonts w:ascii="仿宋_GB2312" w:eastAsia="仿宋_GB2312" w:hint="eastAsia"/>
          <w:sz w:val="32"/>
          <w:szCs w:val="32"/>
        </w:rPr>
        <w:t>145.03</w:t>
      </w:r>
      <w:r>
        <w:rPr>
          <w:rFonts w:ascii="仿宋_GB2312" w:eastAsia="仿宋_GB2312" w:hint="eastAsia"/>
          <w:sz w:val="32"/>
          <w:szCs w:val="32"/>
        </w:rPr>
        <w:t>万元，完成年初预算的</w:t>
      </w:r>
      <w:r w:rsidR="004D2E6A">
        <w:rPr>
          <w:rFonts w:ascii="仿宋_GB2312" w:eastAsia="仿宋_GB2312" w:hint="eastAsia"/>
          <w:sz w:val="32"/>
          <w:szCs w:val="32"/>
        </w:rPr>
        <w:t>107.43</w:t>
      </w:r>
      <w:r>
        <w:rPr>
          <w:rFonts w:ascii="仿宋_GB2312" w:eastAsia="仿宋_GB2312" w:hint="eastAsia"/>
          <w:sz w:val="32"/>
          <w:szCs w:val="32"/>
        </w:rPr>
        <w:t xml:space="preserve"> %。决算数</w:t>
      </w:r>
      <w:r w:rsidR="004D2E6A">
        <w:rPr>
          <w:rFonts w:ascii="仿宋_GB2312" w:eastAsia="仿宋_GB2312" w:hint="eastAsia"/>
          <w:sz w:val="32"/>
          <w:szCs w:val="32"/>
        </w:rPr>
        <w:t>大于</w:t>
      </w:r>
      <w:r>
        <w:rPr>
          <w:rFonts w:ascii="仿宋_GB2312" w:eastAsia="仿宋_GB2312" w:hint="eastAsia"/>
          <w:sz w:val="32"/>
          <w:szCs w:val="32"/>
        </w:rPr>
        <w:t>预算数主要原因是</w:t>
      </w:r>
      <w:r w:rsidRPr="00EE4308">
        <w:rPr>
          <w:rFonts w:ascii="仿宋_GB2312" w:eastAsia="仿宋_GB2312" w:hAnsi="仿宋" w:cs="仿宋" w:hint="eastAsia"/>
          <w:color w:val="000000"/>
          <w:sz w:val="32"/>
          <w:szCs w:val="32"/>
        </w:rPr>
        <w:t>我院</w:t>
      </w:r>
      <w:r w:rsidR="004D2E6A">
        <w:rPr>
          <w:rFonts w:ascii="仿宋_GB2312" w:eastAsia="仿宋_GB2312" w:hAnsi="仿宋" w:cs="仿宋" w:hint="eastAsia"/>
          <w:color w:val="000000"/>
          <w:sz w:val="32"/>
          <w:szCs w:val="32"/>
        </w:rPr>
        <w:t>内设机构改革业务工作增加导致支出增加。</w:t>
      </w:r>
    </w:p>
    <w:p w:rsidR="00643DEC" w:rsidRDefault="004D2E6A" w:rsidP="004D2E6A">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sidR="000E553B">
        <w:rPr>
          <w:rFonts w:ascii="仿宋_GB2312" w:eastAsia="仿宋_GB2312" w:hint="eastAsia"/>
          <w:sz w:val="32"/>
          <w:szCs w:val="32"/>
        </w:rPr>
        <w:t>社会保障和就业支出</w:t>
      </w:r>
      <w:r>
        <w:rPr>
          <w:rFonts w:ascii="仿宋_GB2312" w:eastAsia="仿宋_GB2312" w:hint="eastAsia"/>
          <w:sz w:val="32"/>
          <w:szCs w:val="32"/>
        </w:rPr>
        <w:t>（类）</w:t>
      </w:r>
      <w:r w:rsidR="000E553B">
        <w:rPr>
          <w:rFonts w:ascii="仿宋_GB2312" w:eastAsia="仿宋_GB2312" w:hint="eastAsia"/>
          <w:sz w:val="32"/>
          <w:szCs w:val="32"/>
        </w:rPr>
        <w:t>行政事业单位离退休</w:t>
      </w:r>
      <w:r>
        <w:rPr>
          <w:rFonts w:ascii="仿宋_GB2312" w:eastAsia="仿宋_GB2312" w:hint="eastAsia"/>
          <w:sz w:val="32"/>
          <w:szCs w:val="32"/>
        </w:rPr>
        <w:t>（款）</w:t>
      </w:r>
      <w:r w:rsidR="000E553B">
        <w:rPr>
          <w:rFonts w:ascii="仿宋_GB2312" w:eastAsia="仿宋_GB2312" w:hint="eastAsia"/>
          <w:sz w:val="32"/>
          <w:szCs w:val="32"/>
        </w:rPr>
        <w:t>机关事业单位基本养老保险缴费支出</w:t>
      </w:r>
      <w:r>
        <w:rPr>
          <w:rFonts w:ascii="仿宋_GB2312" w:eastAsia="仿宋_GB2312" w:hint="eastAsia"/>
          <w:sz w:val="32"/>
          <w:szCs w:val="32"/>
        </w:rPr>
        <w:t>（项）。主要反映</w:t>
      </w:r>
      <w:r w:rsidR="000E553B">
        <w:rPr>
          <w:rFonts w:ascii="仿宋_GB2312" w:eastAsia="仿宋_GB2312" w:hint="eastAsia"/>
          <w:sz w:val="32"/>
          <w:szCs w:val="32"/>
        </w:rPr>
        <w:t>我院基本养老保险缴费支出</w:t>
      </w:r>
      <w:r>
        <w:rPr>
          <w:rFonts w:ascii="仿宋_GB2312" w:eastAsia="仿宋_GB2312" w:hint="eastAsia"/>
          <w:sz w:val="32"/>
          <w:szCs w:val="32"/>
        </w:rPr>
        <w:t>。年初预算为0万元，支出决算为</w:t>
      </w:r>
      <w:r w:rsidR="000E553B">
        <w:rPr>
          <w:rFonts w:ascii="仿宋_GB2312" w:eastAsia="仿宋_GB2312" w:hint="eastAsia"/>
          <w:sz w:val="32"/>
          <w:szCs w:val="32"/>
        </w:rPr>
        <w:t>188.89</w:t>
      </w:r>
      <w:r>
        <w:rPr>
          <w:rFonts w:ascii="仿宋_GB2312" w:eastAsia="仿宋_GB2312" w:hint="eastAsia"/>
          <w:sz w:val="32"/>
          <w:szCs w:val="32"/>
        </w:rPr>
        <w:t>万元。决算数大于预算数</w:t>
      </w:r>
      <w:r w:rsidRPr="004036AA">
        <w:rPr>
          <w:rFonts w:ascii="仿宋_GB2312" w:eastAsia="仿宋_GB2312" w:hint="eastAsia"/>
          <w:sz w:val="32"/>
          <w:szCs w:val="32"/>
        </w:rPr>
        <w:t>主要原因是</w:t>
      </w:r>
      <w:r w:rsidR="000E553B">
        <w:rPr>
          <w:rFonts w:ascii="仿宋_GB2312" w:eastAsia="仿宋_GB2312" w:hint="eastAsia"/>
          <w:sz w:val="32"/>
          <w:szCs w:val="32"/>
        </w:rPr>
        <w:t>年初时此项经费未列入本科目，决算时按要求列入本科目。</w:t>
      </w:r>
    </w:p>
    <w:p w:rsidR="004D2E6A" w:rsidRPr="00263EE2" w:rsidRDefault="004D2E6A" w:rsidP="004D2E6A">
      <w:pPr>
        <w:spacing w:line="580" w:lineRule="exact"/>
        <w:ind w:firstLineChars="200" w:firstLine="640"/>
        <w:rPr>
          <w:rFonts w:ascii="仿宋_GB2312" w:eastAsia="仿宋_GB2312"/>
          <w:b/>
          <w:sz w:val="32"/>
          <w:szCs w:val="32"/>
        </w:rPr>
      </w:pPr>
      <w:r>
        <w:rPr>
          <w:rFonts w:ascii="仿宋_GB2312" w:eastAsia="仿宋_GB2312" w:hint="eastAsia"/>
          <w:sz w:val="32"/>
          <w:szCs w:val="32"/>
        </w:rPr>
        <w:t>（7）</w:t>
      </w:r>
      <w:r w:rsidR="00643DEC">
        <w:rPr>
          <w:rFonts w:ascii="仿宋_GB2312" w:eastAsia="仿宋_GB2312" w:hint="eastAsia"/>
          <w:sz w:val="32"/>
          <w:szCs w:val="32"/>
        </w:rPr>
        <w:t>社会保障和就业支出（类）行政事业单位离退休（款）对机关事业单位基本养老保险基金的补助</w:t>
      </w:r>
      <w:r>
        <w:rPr>
          <w:rFonts w:ascii="仿宋_GB2312" w:eastAsia="仿宋_GB2312" w:hint="eastAsia"/>
          <w:sz w:val="32"/>
          <w:szCs w:val="32"/>
        </w:rPr>
        <w:t>（项）。主要反映用于</w:t>
      </w:r>
      <w:r w:rsidR="00643DEC">
        <w:rPr>
          <w:rFonts w:ascii="仿宋_GB2312" w:eastAsia="仿宋_GB2312" w:hint="eastAsia"/>
          <w:sz w:val="32"/>
          <w:szCs w:val="32"/>
        </w:rPr>
        <w:t>养老保险制度改革后的养老保险补差</w:t>
      </w:r>
      <w:r>
        <w:rPr>
          <w:rFonts w:ascii="仿宋_GB2312" w:eastAsia="仿宋_GB2312" w:hint="eastAsia"/>
          <w:sz w:val="32"/>
          <w:szCs w:val="32"/>
        </w:rPr>
        <w:t>。年初预算为0万元，支出决算为</w:t>
      </w:r>
      <w:r w:rsidR="00643DEC">
        <w:rPr>
          <w:rFonts w:ascii="仿宋_GB2312" w:eastAsia="仿宋_GB2312" w:hint="eastAsia"/>
          <w:sz w:val="32"/>
          <w:szCs w:val="32"/>
        </w:rPr>
        <w:t>67.06</w:t>
      </w:r>
      <w:r>
        <w:rPr>
          <w:rFonts w:ascii="仿宋_GB2312" w:eastAsia="仿宋_GB2312" w:hint="eastAsia"/>
          <w:sz w:val="32"/>
          <w:szCs w:val="32"/>
        </w:rPr>
        <w:t>万元。决算数大于预算数</w:t>
      </w:r>
      <w:r w:rsidRPr="004036AA">
        <w:rPr>
          <w:rFonts w:ascii="仿宋_GB2312" w:eastAsia="仿宋_GB2312" w:hint="eastAsia"/>
          <w:sz w:val="32"/>
          <w:szCs w:val="32"/>
        </w:rPr>
        <w:t>主要原因是此项经费为上级临时安排经费。</w:t>
      </w:r>
    </w:p>
    <w:p w:rsidR="00780FDF" w:rsidRDefault="00780FDF">
      <w:pPr>
        <w:spacing w:line="580" w:lineRule="exact"/>
        <w:ind w:firstLine="600"/>
        <w:rPr>
          <w:rFonts w:ascii="楷体_GB2312" w:eastAsia="楷体_GB2312"/>
          <w:sz w:val="32"/>
          <w:szCs w:val="32"/>
        </w:rPr>
      </w:pPr>
      <w:r>
        <w:rPr>
          <w:rFonts w:ascii="楷体_GB2312" w:eastAsia="楷体_GB2312" w:hint="eastAsia"/>
          <w:sz w:val="32"/>
          <w:szCs w:val="32"/>
        </w:rPr>
        <w:t>（六）一般公共预算财政拨款基本支出决算情况</w:t>
      </w:r>
    </w:p>
    <w:p w:rsidR="00780FDF" w:rsidRDefault="005336C0">
      <w:pPr>
        <w:spacing w:line="580" w:lineRule="exact"/>
        <w:ind w:firstLine="60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年度一般公共预算财政拨款基本支出</w:t>
      </w:r>
      <w:r w:rsidR="00643DEC">
        <w:rPr>
          <w:rFonts w:ascii="仿宋_GB2312" w:eastAsia="仿宋_GB2312" w:hint="eastAsia"/>
          <w:sz w:val="32"/>
          <w:szCs w:val="32"/>
        </w:rPr>
        <w:t>2895.69</w:t>
      </w:r>
      <w:r w:rsidR="00780FDF">
        <w:rPr>
          <w:rFonts w:ascii="仿宋_GB2312" w:eastAsia="仿宋_GB2312" w:hint="eastAsia"/>
          <w:sz w:val="32"/>
          <w:szCs w:val="32"/>
        </w:rPr>
        <w:t>万元，包括人员经费和公用经费，支出具体情况如下：</w:t>
      </w:r>
    </w:p>
    <w:p w:rsidR="00780FDF" w:rsidRPr="000E5E12" w:rsidRDefault="00780FDF">
      <w:pPr>
        <w:spacing w:line="580" w:lineRule="exact"/>
        <w:ind w:firstLineChars="200" w:firstLine="640"/>
        <w:rPr>
          <w:rFonts w:ascii="仿宋_GB2312" w:eastAsia="仿宋_GB2312"/>
          <w:b/>
          <w:sz w:val="32"/>
          <w:szCs w:val="32"/>
        </w:rPr>
      </w:pPr>
      <w:r w:rsidRPr="000E5E12">
        <w:rPr>
          <w:rFonts w:ascii="仿宋_GB2312" w:eastAsia="仿宋_GB2312" w:hint="eastAsia"/>
          <w:sz w:val="32"/>
          <w:szCs w:val="32"/>
        </w:rPr>
        <w:t>人员经费</w:t>
      </w:r>
      <w:r w:rsidR="00D7715B">
        <w:rPr>
          <w:rFonts w:ascii="仿宋_GB2312" w:eastAsia="仿宋_GB2312" w:hint="eastAsia"/>
          <w:sz w:val="32"/>
          <w:szCs w:val="32"/>
        </w:rPr>
        <w:t>2703.09</w:t>
      </w:r>
      <w:r w:rsidRPr="000E5E12">
        <w:rPr>
          <w:rFonts w:ascii="仿宋_GB2312" w:eastAsia="仿宋_GB2312" w:hint="eastAsia"/>
          <w:sz w:val="32"/>
          <w:szCs w:val="32"/>
        </w:rPr>
        <w:t>万元，主要包括：基本工资、津贴补贴、奖金、伙食补助费、绩效工资、其他工资福利支出、离休费、退休费、抚恤金、生活补助、医疗费</w:t>
      </w:r>
      <w:r w:rsidR="000E5E12" w:rsidRPr="000E5E12">
        <w:rPr>
          <w:rFonts w:ascii="仿宋_GB2312" w:eastAsia="仿宋_GB2312" w:hint="eastAsia"/>
          <w:sz w:val="32"/>
          <w:szCs w:val="32"/>
        </w:rPr>
        <w:t>补助、</w:t>
      </w:r>
      <w:r w:rsidRPr="000E5E12">
        <w:rPr>
          <w:rFonts w:ascii="仿宋_GB2312" w:eastAsia="仿宋_GB2312" w:hint="eastAsia"/>
          <w:sz w:val="32"/>
          <w:szCs w:val="32"/>
        </w:rPr>
        <w:t>助学金、</w:t>
      </w:r>
      <w:r w:rsidRPr="000E5E12">
        <w:rPr>
          <w:rFonts w:ascii="仿宋_GB2312" w:eastAsia="仿宋_GB2312" w:hint="eastAsia"/>
          <w:sz w:val="32"/>
          <w:szCs w:val="32"/>
        </w:rPr>
        <w:lastRenderedPageBreak/>
        <w:t>奖励金、住房公积金、其他对个人和家庭的补助支出</w:t>
      </w:r>
      <w:r w:rsidR="00D7715B">
        <w:rPr>
          <w:rFonts w:ascii="仿宋_GB2312" w:eastAsia="仿宋_GB2312" w:hint="eastAsia"/>
          <w:sz w:val="32"/>
          <w:szCs w:val="32"/>
        </w:rPr>
        <w:t>等</w:t>
      </w:r>
      <w:r w:rsidRPr="000E5E12">
        <w:rPr>
          <w:rFonts w:ascii="仿宋_GB2312" w:eastAsia="仿宋_GB2312" w:hint="eastAsia"/>
          <w:sz w:val="32"/>
          <w:szCs w:val="32"/>
        </w:rPr>
        <w:t>。</w:t>
      </w:r>
    </w:p>
    <w:p w:rsidR="00780FDF" w:rsidRPr="000E5E12" w:rsidRDefault="00780FDF">
      <w:pPr>
        <w:spacing w:line="580" w:lineRule="exact"/>
        <w:ind w:firstLineChars="200" w:firstLine="640"/>
        <w:rPr>
          <w:rFonts w:ascii="仿宋_GB2312" w:eastAsia="仿宋_GB2312"/>
          <w:b/>
          <w:sz w:val="32"/>
          <w:szCs w:val="32"/>
        </w:rPr>
      </w:pPr>
      <w:r w:rsidRPr="000E5E12">
        <w:rPr>
          <w:rFonts w:ascii="仿宋_GB2312" w:eastAsia="仿宋_GB2312" w:hint="eastAsia"/>
          <w:sz w:val="32"/>
          <w:szCs w:val="32"/>
        </w:rPr>
        <w:t>公用经费</w:t>
      </w:r>
      <w:r w:rsidR="00D7715B">
        <w:rPr>
          <w:rFonts w:ascii="仿宋_GB2312" w:eastAsia="仿宋_GB2312" w:hint="eastAsia"/>
          <w:sz w:val="32"/>
          <w:szCs w:val="32"/>
        </w:rPr>
        <w:t>192.6</w:t>
      </w:r>
      <w:r w:rsidRPr="000E5E12">
        <w:rPr>
          <w:rFonts w:ascii="仿宋_GB2312" w:eastAsia="仿宋_GB2312" w:hint="eastAsia"/>
          <w:sz w:val="32"/>
          <w:szCs w:val="32"/>
        </w:rPr>
        <w:t>万元，主要包括：办公费、印刷费、咨询费、手续费、水费、电费、邮电费、取暖费、物业管理费、差旅费、因公出国（境）费、维修（护）费、租赁费、会议费、培训费、公务</w:t>
      </w:r>
      <w:r w:rsidR="000E5E12" w:rsidRPr="000E5E12">
        <w:rPr>
          <w:rFonts w:ascii="仿宋_GB2312" w:eastAsia="仿宋_GB2312" w:hint="eastAsia"/>
          <w:sz w:val="32"/>
          <w:szCs w:val="32"/>
        </w:rPr>
        <w:t>招</w:t>
      </w:r>
      <w:r w:rsidRPr="000E5E12">
        <w:rPr>
          <w:rFonts w:ascii="仿宋_GB2312" w:eastAsia="仿宋_GB2312" w:hint="eastAsia"/>
          <w:sz w:val="32"/>
          <w:szCs w:val="32"/>
        </w:rPr>
        <w:t>待费、专用材料费、劳务费、委托业务费、工会经费、福利费、公务用车运行维护费、其他交通费用、其他商品和服务支出</w:t>
      </w:r>
      <w:r w:rsidR="00D7715B">
        <w:rPr>
          <w:rFonts w:ascii="仿宋_GB2312" w:eastAsia="仿宋_GB2312" w:hint="eastAsia"/>
          <w:sz w:val="32"/>
          <w:szCs w:val="32"/>
        </w:rPr>
        <w:t>、办公设备购置、专用设备购置</w:t>
      </w:r>
      <w:r w:rsidRPr="000E5E12">
        <w:rPr>
          <w:rFonts w:ascii="仿宋_GB2312" w:eastAsia="仿宋_GB2312" w:hint="eastAsia"/>
          <w:sz w:val="32"/>
          <w:szCs w:val="32"/>
        </w:rPr>
        <w:t>。</w:t>
      </w:r>
    </w:p>
    <w:p w:rsidR="00780FDF" w:rsidRPr="000E5E12" w:rsidRDefault="00780FDF">
      <w:pPr>
        <w:spacing w:line="580" w:lineRule="exact"/>
        <w:ind w:firstLine="600"/>
        <w:rPr>
          <w:rFonts w:ascii="楷体_GB2312" w:eastAsia="楷体_GB2312"/>
          <w:sz w:val="32"/>
          <w:szCs w:val="32"/>
        </w:rPr>
      </w:pPr>
      <w:r w:rsidRPr="000E5E12">
        <w:rPr>
          <w:rFonts w:ascii="楷体_GB2312" w:eastAsia="楷体_GB2312" w:hint="eastAsia"/>
          <w:sz w:val="32"/>
          <w:szCs w:val="32"/>
        </w:rPr>
        <w:t>（七）政府性基金预算财政拨款收入支出决算情况</w:t>
      </w:r>
    </w:p>
    <w:p w:rsidR="00CB0EA3" w:rsidRDefault="00CB0EA3" w:rsidP="00CB0EA3">
      <w:pPr>
        <w:spacing w:line="580" w:lineRule="exact"/>
        <w:ind w:firstLineChars="200" w:firstLine="640"/>
        <w:rPr>
          <w:rFonts w:ascii="仿宋_GB2312" w:eastAsia="仿宋_GB2312"/>
          <w:sz w:val="32"/>
          <w:szCs w:val="32"/>
        </w:rPr>
      </w:pPr>
      <w:r w:rsidRPr="00D90BF7">
        <w:rPr>
          <w:rFonts w:ascii="仿宋_GB2312" w:eastAsia="仿宋_GB2312" w:hint="eastAsia"/>
          <w:sz w:val="32"/>
          <w:szCs w:val="32"/>
        </w:rPr>
        <w:t>平度市人民检察院没有政府性基金收入，也没有使用政府性基金安排的支出，故本表无数据。</w:t>
      </w:r>
    </w:p>
    <w:p w:rsidR="00780FDF" w:rsidRDefault="00780FDF">
      <w:pPr>
        <w:spacing w:line="580" w:lineRule="exact"/>
        <w:ind w:firstLine="600"/>
        <w:rPr>
          <w:rFonts w:ascii="楷体_GB2312" w:eastAsia="楷体_GB2312"/>
          <w:sz w:val="32"/>
          <w:szCs w:val="32"/>
        </w:rPr>
      </w:pPr>
      <w:r>
        <w:rPr>
          <w:rFonts w:ascii="楷体_GB2312" w:eastAsia="楷体_GB2312" w:hint="eastAsia"/>
          <w:sz w:val="32"/>
          <w:szCs w:val="32"/>
        </w:rPr>
        <w:t>（八）一般公共预算财政拨款“三公”经费支出决算情况</w:t>
      </w:r>
    </w:p>
    <w:p w:rsidR="00780FDF" w:rsidRDefault="00780FDF">
      <w:pPr>
        <w:spacing w:line="580" w:lineRule="exact"/>
        <w:ind w:firstLine="600"/>
        <w:rPr>
          <w:rFonts w:ascii="仿宋_GB2312" w:eastAsia="仿宋_GB2312"/>
          <w:sz w:val="32"/>
          <w:szCs w:val="32"/>
        </w:rPr>
      </w:pPr>
      <w:r>
        <w:rPr>
          <w:rFonts w:ascii="仿宋_GB2312" w:eastAsia="仿宋_GB2312" w:hint="eastAsia"/>
          <w:sz w:val="32"/>
          <w:szCs w:val="32"/>
        </w:rPr>
        <w:t>1、“三公”经费支出情况及增减变动原因</w:t>
      </w:r>
    </w:p>
    <w:p w:rsidR="00780FDF" w:rsidRDefault="005336C0" w:rsidP="00246036">
      <w:pPr>
        <w:spacing w:line="580" w:lineRule="exact"/>
        <w:ind w:firstLine="60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年度一般公共预算财政拨款“三公”经费决算数为</w:t>
      </w:r>
      <w:r w:rsidR="00246036">
        <w:rPr>
          <w:rFonts w:ascii="仿宋_GB2312" w:eastAsia="仿宋_GB2312" w:hint="eastAsia"/>
          <w:sz w:val="32"/>
          <w:szCs w:val="32"/>
        </w:rPr>
        <w:t>33.09万元（含局（办）机关1</w:t>
      </w:r>
      <w:r w:rsidR="00780FDF">
        <w:rPr>
          <w:rFonts w:ascii="仿宋_GB2312" w:eastAsia="仿宋_GB2312" w:hint="eastAsia"/>
          <w:sz w:val="32"/>
          <w:szCs w:val="32"/>
        </w:rPr>
        <w:t>个所属预算单位），其中：因公出国（境）费</w:t>
      </w:r>
      <w:r w:rsidR="00246036">
        <w:rPr>
          <w:rFonts w:ascii="仿宋_GB2312" w:eastAsia="仿宋_GB2312" w:hint="eastAsia"/>
          <w:sz w:val="32"/>
          <w:szCs w:val="32"/>
        </w:rPr>
        <w:t>0</w:t>
      </w:r>
      <w:r w:rsidR="00780FDF">
        <w:rPr>
          <w:rFonts w:ascii="仿宋_GB2312" w:eastAsia="仿宋_GB2312" w:hint="eastAsia"/>
          <w:sz w:val="32"/>
          <w:szCs w:val="32"/>
        </w:rPr>
        <w:t>万元，占</w:t>
      </w:r>
      <w:r w:rsidR="00246036">
        <w:rPr>
          <w:rFonts w:ascii="仿宋_GB2312" w:eastAsia="仿宋_GB2312" w:hint="eastAsia"/>
          <w:sz w:val="32"/>
          <w:szCs w:val="32"/>
        </w:rPr>
        <w:t>0</w:t>
      </w:r>
      <w:r w:rsidR="00780FDF">
        <w:rPr>
          <w:rFonts w:ascii="仿宋_GB2312" w:eastAsia="仿宋_GB2312" w:hint="eastAsia"/>
          <w:sz w:val="32"/>
          <w:szCs w:val="32"/>
        </w:rPr>
        <w:t>%；公务用车购置及运行维护费</w:t>
      </w:r>
      <w:r w:rsidR="00246036">
        <w:rPr>
          <w:rFonts w:ascii="仿宋_GB2312" w:eastAsia="仿宋_GB2312" w:hint="eastAsia"/>
          <w:sz w:val="32"/>
          <w:szCs w:val="32"/>
        </w:rPr>
        <w:t>32.60</w:t>
      </w:r>
      <w:r w:rsidR="00780FDF">
        <w:rPr>
          <w:rFonts w:ascii="仿宋_GB2312" w:eastAsia="仿宋_GB2312" w:hint="eastAsia"/>
          <w:sz w:val="32"/>
          <w:szCs w:val="32"/>
        </w:rPr>
        <w:t>万元，占</w:t>
      </w:r>
      <w:r w:rsidR="00246036">
        <w:rPr>
          <w:rFonts w:ascii="仿宋_GB2312" w:eastAsia="仿宋_GB2312" w:hint="eastAsia"/>
          <w:sz w:val="32"/>
          <w:szCs w:val="32"/>
        </w:rPr>
        <w:t>98.52</w:t>
      </w:r>
      <w:r w:rsidR="00780FDF">
        <w:rPr>
          <w:rFonts w:ascii="仿宋_GB2312" w:eastAsia="仿宋_GB2312" w:hint="eastAsia"/>
          <w:sz w:val="32"/>
          <w:szCs w:val="32"/>
        </w:rPr>
        <w:t>%；公务接待费</w:t>
      </w:r>
      <w:r w:rsidR="00246036">
        <w:rPr>
          <w:rFonts w:ascii="仿宋_GB2312" w:eastAsia="仿宋_GB2312" w:hint="eastAsia"/>
          <w:sz w:val="32"/>
          <w:szCs w:val="32"/>
        </w:rPr>
        <w:t>0.49</w:t>
      </w:r>
      <w:r w:rsidR="00780FDF">
        <w:rPr>
          <w:rFonts w:ascii="仿宋_GB2312" w:eastAsia="仿宋_GB2312" w:hint="eastAsia"/>
          <w:sz w:val="32"/>
          <w:szCs w:val="32"/>
        </w:rPr>
        <w:t>万元，占</w:t>
      </w:r>
      <w:r w:rsidR="00246036">
        <w:rPr>
          <w:rFonts w:ascii="仿宋_GB2312" w:eastAsia="仿宋_GB2312" w:hint="eastAsia"/>
          <w:sz w:val="32"/>
          <w:szCs w:val="32"/>
        </w:rPr>
        <w:t>1.48</w:t>
      </w:r>
      <w:r w:rsidR="00780FDF">
        <w:rPr>
          <w:rFonts w:ascii="仿宋_GB2312" w:eastAsia="仿宋_GB2312" w:hint="eastAsia"/>
          <w:sz w:val="32"/>
          <w:szCs w:val="32"/>
        </w:rPr>
        <w:t>%。</w:t>
      </w:r>
    </w:p>
    <w:p w:rsidR="00246036" w:rsidRDefault="00246036">
      <w:pPr>
        <w:spacing w:line="580" w:lineRule="exact"/>
        <w:ind w:firstLine="600"/>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9504" behindDoc="0" locked="0" layoutInCell="1" allowOverlap="1">
            <wp:simplePos x="0" y="0"/>
            <wp:positionH relativeFrom="column">
              <wp:posOffset>449580</wp:posOffset>
            </wp:positionH>
            <wp:positionV relativeFrom="paragraph">
              <wp:posOffset>45085</wp:posOffset>
            </wp:positionV>
            <wp:extent cx="4247515" cy="2437765"/>
            <wp:effectExtent l="0" t="0" r="0" b="0"/>
            <wp:wrapNone/>
            <wp:docPr id="2"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46036" w:rsidRDefault="00246036">
      <w:pPr>
        <w:spacing w:line="580" w:lineRule="exact"/>
        <w:ind w:firstLine="600"/>
        <w:rPr>
          <w:rFonts w:ascii="仿宋_GB2312" w:eastAsia="仿宋_GB2312"/>
          <w:b/>
          <w:sz w:val="32"/>
          <w:szCs w:val="32"/>
        </w:rPr>
      </w:pPr>
    </w:p>
    <w:p w:rsidR="00246036" w:rsidRDefault="00246036">
      <w:pPr>
        <w:spacing w:line="580" w:lineRule="exact"/>
        <w:ind w:firstLine="600"/>
        <w:rPr>
          <w:rFonts w:ascii="仿宋_GB2312" w:eastAsia="仿宋_GB2312"/>
          <w:b/>
          <w:sz w:val="32"/>
          <w:szCs w:val="32"/>
        </w:rPr>
      </w:pPr>
    </w:p>
    <w:p w:rsidR="00246036" w:rsidRDefault="00246036">
      <w:pPr>
        <w:spacing w:line="580" w:lineRule="exact"/>
        <w:ind w:firstLine="600"/>
        <w:rPr>
          <w:rFonts w:ascii="仿宋_GB2312" w:eastAsia="仿宋_GB2312"/>
          <w:b/>
          <w:sz w:val="32"/>
          <w:szCs w:val="32"/>
        </w:rPr>
      </w:pPr>
    </w:p>
    <w:p w:rsidR="00246036" w:rsidRDefault="00246036">
      <w:pPr>
        <w:spacing w:line="580" w:lineRule="exact"/>
        <w:ind w:firstLine="600"/>
        <w:rPr>
          <w:rFonts w:ascii="仿宋_GB2312" w:eastAsia="仿宋_GB2312"/>
          <w:b/>
          <w:sz w:val="32"/>
          <w:szCs w:val="32"/>
        </w:rPr>
      </w:pPr>
    </w:p>
    <w:p w:rsidR="00246036" w:rsidRDefault="00246036">
      <w:pPr>
        <w:spacing w:line="580" w:lineRule="exact"/>
        <w:ind w:firstLine="600"/>
        <w:rPr>
          <w:rFonts w:ascii="仿宋_GB2312" w:eastAsia="仿宋_GB2312"/>
          <w:b/>
          <w:sz w:val="32"/>
          <w:szCs w:val="32"/>
        </w:rPr>
      </w:pPr>
    </w:p>
    <w:p w:rsidR="00246036" w:rsidRDefault="00246036">
      <w:pPr>
        <w:spacing w:line="580" w:lineRule="exact"/>
        <w:ind w:firstLine="600"/>
        <w:rPr>
          <w:rFonts w:ascii="仿宋_GB2312" w:eastAsia="仿宋_GB2312"/>
          <w:b/>
          <w:sz w:val="32"/>
          <w:szCs w:val="32"/>
        </w:rPr>
      </w:pPr>
    </w:p>
    <w:p w:rsidR="00780FDF" w:rsidRDefault="005336C0">
      <w:pPr>
        <w:spacing w:line="580" w:lineRule="exact"/>
        <w:ind w:firstLine="600"/>
        <w:rPr>
          <w:rFonts w:ascii="仿宋_GB2312" w:eastAsia="仿宋_GB2312"/>
          <w:sz w:val="32"/>
          <w:szCs w:val="32"/>
        </w:rPr>
      </w:pPr>
      <w:r>
        <w:rPr>
          <w:rFonts w:ascii="仿宋_GB2312" w:eastAsia="仿宋_GB2312" w:hint="eastAsia"/>
          <w:sz w:val="32"/>
          <w:szCs w:val="32"/>
        </w:rPr>
        <w:lastRenderedPageBreak/>
        <w:t>2019</w:t>
      </w:r>
      <w:r w:rsidR="00780FDF">
        <w:rPr>
          <w:rFonts w:ascii="仿宋_GB2312" w:eastAsia="仿宋_GB2312" w:hint="eastAsia"/>
          <w:sz w:val="32"/>
          <w:szCs w:val="32"/>
        </w:rPr>
        <w:t>年度一般公共预算财政拨款“三公”经费决算数比年初预算数</w:t>
      </w:r>
      <w:r w:rsidR="00246036">
        <w:rPr>
          <w:rFonts w:ascii="仿宋_GB2312" w:eastAsia="仿宋_GB2312" w:hint="eastAsia"/>
          <w:sz w:val="32"/>
          <w:szCs w:val="32"/>
        </w:rPr>
        <w:t>减少</w:t>
      </w:r>
      <w:r w:rsidR="00E353BB">
        <w:rPr>
          <w:rFonts w:ascii="仿宋_GB2312" w:eastAsia="仿宋_GB2312" w:hint="eastAsia"/>
          <w:sz w:val="32"/>
          <w:szCs w:val="32"/>
        </w:rPr>
        <w:t>7.91</w:t>
      </w:r>
      <w:r w:rsidR="00780FDF">
        <w:rPr>
          <w:rFonts w:ascii="仿宋_GB2312" w:eastAsia="仿宋_GB2312" w:hint="eastAsia"/>
          <w:sz w:val="32"/>
          <w:szCs w:val="32"/>
        </w:rPr>
        <w:t>万元，主要原因是</w:t>
      </w:r>
      <w:r w:rsidR="00246036" w:rsidRPr="00EE4308">
        <w:rPr>
          <w:rFonts w:ascii="仿宋_GB2312" w:eastAsia="仿宋_GB2312" w:hAnsi="仿宋" w:cs="仿宋" w:hint="eastAsia"/>
          <w:color w:val="000000"/>
          <w:sz w:val="32"/>
          <w:szCs w:val="32"/>
        </w:rPr>
        <w:t>我院大力加强资金资产管理，严控经费支出，节减经费开支</w:t>
      </w:r>
      <w:r w:rsidR="00780FDF">
        <w:rPr>
          <w:rFonts w:ascii="仿宋_GB2312" w:eastAsia="仿宋_GB2312" w:hint="eastAsia"/>
          <w:sz w:val="32"/>
          <w:szCs w:val="32"/>
        </w:rPr>
        <w:t>。其中：</w:t>
      </w:r>
      <w:r w:rsidR="00246036">
        <w:rPr>
          <w:rFonts w:ascii="仿宋_GB2312" w:eastAsia="仿宋_GB2312" w:hint="eastAsia"/>
          <w:sz w:val="32"/>
          <w:szCs w:val="32"/>
        </w:rPr>
        <w:t>公务用车购置及运行维护费比年初预算数</w:t>
      </w:r>
      <w:r w:rsidR="00780FDF">
        <w:rPr>
          <w:rFonts w:ascii="仿宋_GB2312" w:eastAsia="仿宋_GB2312" w:hint="eastAsia"/>
          <w:sz w:val="32"/>
          <w:szCs w:val="32"/>
        </w:rPr>
        <w:t>减少</w:t>
      </w:r>
      <w:r w:rsidR="00E353BB">
        <w:rPr>
          <w:rFonts w:ascii="仿宋_GB2312" w:eastAsia="仿宋_GB2312" w:hint="eastAsia"/>
          <w:sz w:val="32"/>
          <w:szCs w:val="32"/>
        </w:rPr>
        <w:t>7.40</w:t>
      </w:r>
      <w:r w:rsidR="00780FDF">
        <w:rPr>
          <w:rFonts w:ascii="仿宋_GB2312" w:eastAsia="仿宋_GB2312" w:hint="eastAsia"/>
          <w:sz w:val="32"/>
          <w:szCs w:val="32"/>
        </w:rPr>
        <w:t>万元，主要原因是</w:t>
      </w:r>
      <w:r w:rsidR="00246036">
        <w:rPr>
          <w:rFonts w:ascii="仿宋_GB2312" w:eastAsia="仿宋_GB2312" w:hint="eastAsia"/>
          <w:sz w:val="32"/>
          <w:szCs w:val="32"/>
        </w:rPr>
        <w:t>我院严格审批</w:t>
      </w:r>
      <w:r w:rsidR="00E353BB">
        <w:rPr>
          <w:rFonts w:ascii="仿宋_GB2312" w:eastAsia="仿宋_GB2312" w:hint="eastAsia"/>
          <w:sz w:val="32"/>
          <w:szCs w:val="32"/>
        </w:rPr>
        <w:t>公务用车运行维护费</w:t>
      </w:r>
      <w:r w:rsidR="00246036">
        <w:rPr>
          <w:rFonts w:ascii="仿宋_GB2312" w:eastAsia="仿宋_GB2312" w:hint="eastAsia"/>
          <w:sz w:val="32"/>
          <w:szCs w:val="32"/>
        </w:rPr>
        <w:t>支出，开源节流</w:t>
      </w:r>
      <w:r w:rsidR="00780FDF">
        <w:rPr>
          <w:rFonts w:ascii="仿宋_GB2312" w:eastAsia="仿宋_GB2312" w:hint="eastAsia"/>
          <w:sz w:val="32"/>
          <w:szCs w:val="32"/>
        </w:rPr>
        <w:t>。公务接待费比年初预算数减少</w:t>
      </w:r>
      <w:r w:rsidR="00E353BB">
        <w:rPr>
          <w:rFonts w:ascii="仿宋_GB2312" w:eastAsia="仿宋_GB2312" w:hint="eastAsia"/>
          <w:sz w:val="32"/>
          <w:szCs w:val="32"/>
        </w:rPr>
        <w:t>0.51</w:t>
      </w:r>
      <w:r w:rsidR="00780FDF">
        <w:rPr>
          <w:rFonts w:ascii="仿宋_GB2312" w:eastAsia="仿宋_GB2312" w:hint="eastAsia"/>
          <w:sz w:val="32"/>
          <w:szCs w:val="32"/>
        </w:rPr>
        <w:t>万元，主要原因是</w:t>
      </w:r>
      <w:r w:rsidR="00E353BB">
        <w:rPr>
          <w:rFonts w:ascii="仿宋_GB2312" w:eastAsia="仿宋_GB2312" w:hint="eastAsia"/>
          <w:sz w:val="32"/>
          <w:szCs w:val="32"/>
        </w:rPr>
        <w:t>上级来客较少</w:t>
      </w:r>
      <w:r w:rsidR="00780FDF">
        <w:rPr>
          <w:rFonts w:ascii="仿宋_GB2312" w:eastAsia="仿宋_GB2312" w:hint="eastAsia"/>
          <w:sz w:val="32"/>
          <w:szCs w:val="32"/>
        </w:rPr>
        <w:t>。</w:t>
      </w:r>
    </w:p>
    <w:p w:rsidR="00780FDF" w:rsidRDefault="005336C0">
      <w:pPr>
        <w:spacing w:line="580" w:lineRule="exact"/>
        <w:ind w:firstLine="600"/>
        <w:rPr>
          <w:rFonts w:ascii="仿宋_GB2312" w:eastAsia="仿宋_GB2312"/>
          <w:sz w:val="32"/>
          <w:szCs w:val="32"/>
        </w:rPr>
      </w:pPr>
      <w:r>
        <w:rPr>
          <w:rFonts w:ascii="仿宋_GB2312" w:eastAsia="仿宋_GB2312" w:hint="eastAsia"/>
          <w:sz w:val="32"/>
          <w:szCs w:val="32"/>
        </w:rPr>
        <w:t>2019</w:t>
      </w:r>
      <w:r w:rsidR="00780FDF">
        <w:rPr>
          <w:rFonts w:ascii="仿宋_GB2312" w:eastAsia="仿宋_GB2312" w:hint="eastAsia"/>
          <w:sz w:val="32"/>
          <w:szCs w:val="32"/>
        </w:rPr>
        <w:t>年度一般公共预算财政拨款“三公”经费决算数比</w:t>
      </w:r>
      <w:r>
        <w:rPr>
          <w:rFonts w:ascii="仿宋_GB2312" w:eastAsia="仿宋_GB2312" w:hint="eastAsia"/>
          <w:sz w:val="32"/>
          <w:szCs w:val="32"/>
        </w:rPr>
        <w:t>2018</w:t>
      </w:r>
      <w:r w:rsidR="00780FDF">
        <w:rPr>
          <w:rFonts w:ascii="仿宋_GB2312" w:eastAsia="仿宋_GB2312" w:hint="eastAsia"/>
          <w:sz w:val="32"/>
          <w:szCs w:val="32"/>
        </w:rPr>
        <w:t>年减少</w:t>
      </w:r>
      <w:r w:rsidR="00E353BB">
        <w:rPr>
          <w:rFonts w:ascii="仿宋_GB2312" w:eastAsia="仿宋_GB2312" w:hint="eastAsia"/>
          <w:sz w:val="32"/>
          <w:szCs w:val="32"/>
        </w:rPr>
        <w:t>0.</w:t>
      </w:r>
      <w:r w:rsidR="00CA71C5">
        <w:rPr>
          <w:rFonts w:ascii="仿宋_GB2312" w:eastAsia="仿宋_GB2312" w:hint="eastAsia"/>
          <w:sz w:val="32"/>
          <w:szCs w:val="32"/>
        </w:rPr>
        <w:t>1</w:t>
      </w:r>
      <w:r w:rsidR="00780FDF">
        <w:rPr>
          <w:rFonts w:ascii="仿宋_GB2312" w:eastAsia="仿宋_GB2312" w:hint="eastAsia"/>
          <w:sz w:val="32"/>
          <w:szCs w:val="32"/>
        </w:rPr>
        <w:t>万元，下降</w:t>
      </w:r>
      <w:r w:rsidR="00CA71C5">
        <w:rPr>
          <w:rFonts w:ascii="仿宋_GB2312" w:eastAsia="仿宋_GB2312" w:hint="eastAsia"/>
          <w:sz w:val="32"/>
          <w:szCs w:val="32"/>
        </w:rPr>
        <w:t>0.3</w:t>
      </w:r>
      <w:r w:rsidR="00780FDF">
        <w:rPr>
          <w:rFonts w:ascii="仿宋_GB2312" w:eastAsia="仿宋_GB2312" w:hint="eastAsia"/>
          <w:sz w:val="32"/>
          <w:szCs w:val="32"/>
        </w:rPr>
        <w:t>%，其中：因公出国（境）费支出</w:t>
      </w:r>
      <w:r w:rsidR="00E353BB">
        <w:rPr>
          <w:rFonts w:ascii="仿宋_GB2312" w:eastAsia="仿宋_GB2312" w:hint="eastAsia"/>
          <w:sz w:val="32"/>
          <w:szCs w:val="32"/>
        </w:rPr>
        <w:t>均无</w:t>
      </w:r>
      <w:r w:rsidR="00780FDF">
        <w:rPr>
          <w:rFonts w:ascii="仿宋_GB2312" w:eastAsia="仿宋_GB2312" w:hint="eastAsia"/>
          <w:sz w:val="32"/>
          <w:szCs w:val="32"/>
        </w:rPr>
        <w:t>；公务用车购置及运行费支出决算减少</w:t>
      </w:r>
      <w:r w:rsidR="00CA71C5">
        <w:rPr>
          <w:rFonts w:ascii="仿宋_GB2312" w:eastAsia="仿宋_GB2312" w:hint="eastAsia"/>
          <w:sz w:val="32"/>
          <w:szCs w:val="32"/>
        </w:rPr>
        <w:t>0.48</w:t>
      </w:r>
      <w:r w:rsidR="00780FDF">
        <w:rPr>
          <w:rFonts w:ascii="仿宋_GB2312" w:eastAsia="仿宋_GB2312" w:hint="eastAsia"/>
          <w:sz w:val="32"/>
          <w:szCs w:val="32"/>
        </w:rPr>
        <w:t>万元，下降</w:t>
      </w:r>
      <w:r w:rsidR="00CA71C5">
        <w:rPr>
          <w:rFonts w:ascii="仿宋_GB2312" w:eastAsia="仿宋_GB2312" w:hint="eastAsia"/>
          <w:sz w:val="32"/>
          <w:szCs w:val="32"/>
        </w:rPr>
        <w:t>1.45</w:t>
      </w:r>
      <w:r w:rsidR="00780FDF">
        <w:rPr>
          <w:rFonts w:ascii="仿宋_GB2312" w:eastAsia="仿宋_GB2312" w:hint="eastAsia"/>
          <w:sz w:val="32"/>
          <w:szCs w:val="32"/>
        </w:rPr>
        <w:t>%，主要原因是</w:t>
      </w:r>
      <w:r w:rsidR="008E66A9">
        <w:rPr>
          <w:rFonts w:ascii="仿宋_GB2312" w:eastAsia="仿宋_GB2312" w:hint="eastAsia"/>
          <w:sz w:val="32"/>
          <w:szCs w:val="32"/>
        </w:rPr>
        <w:t>我院严格审批公务用车运行维护费支出，开源节流</w:t>
      </w:r>
      <w:r w:rsidR="00780FDF">
        <w:rPr>
          <w:rFonts w:ascii="仿宋_GB2312" w:eastAsia="仿宋_GB2312" w:hint="eastAsia"/>
          <w:sz w:val="32"/>
          <w:szCs w:val="32"/>
        </w:rPr>
        <w:t>；公务接待费支出决算增加</w:t>
      </w:r>
      <w:r w:rsidR="008E66A9">
        <w:rPr>
          <w:rFonts w:ascii="仿宋_GB2312" w:eastAsia="仿宋_GB2312" w:hint="eastAsia"/>
          <w:sz w:val="32"/>
          <w:szCs w:val="32"/>
        </w:rPr>
        <w:t>0.38</w:t>
      </w:r>
      <w:r w:rsidR="00780FDF">
        <w:rPr>
          <w:rFonts w:ascii="仿宋_GB2312" w:eastAsia="仿宋_GB2312" w:hint="eastAsia"/>
          <w:sz w:val="32"/>
          <w:szCs w:val="32"/>
        </w:rPr>
        <w:t>万元，增长</w:t>
      </w:r>
      <w:r w:rsidR="008E66A9">
        <w:rPr>
          <w:rFonts w:ascii="仿宋_GB2312" w:eastAsia="仿宋_GB2312" w:hint="eastAsia"/>
          <w:sz w:val="32"/>
          <w:szCs w:val="32"/>
        </w:rPr>
        <w:t>345.45</w:t>
      </w:r>
      <w:r w:rsidR="00780FDF">
        <w:rPr>
          <w:rFonts w:ascii="仿宋_GB2312" w:eastAsia="仿宋_GB2312" w:hint="eastAsia"/>
          <w:sz w:val="32"/>
          <w:szCs w:val="32"/>
        </w:rPr>
        <w:t>%，主要原因是</w:t>
      </w:r>
      <w:r w:rsidR="008E66A9">
        <w:rPr>
          <w:rFonts w:ascii="仿宋_GB2312" w:eastAsia="仿宋_GB2312" w:hint="eastAsia"/>
          <w:sz w:val="32"/>
          <w:szCs w:val="32"/>
        </w:rPr>
        <w:t>上级来客大量增加</w:t>
      </w:r>
      <w:r w:rsidR="00780FDF">
        <w:rPr>
          <w:rFonts w:ascii="仿宋_GB2312" w:eastAsia="仿宋_GB2312" w:hint="eastAsia"/>
          <w:sz w:val="32"/>
          <w:szCs w:val="32"/>
        </w:rPr>
        <w:t>。</w:t>
      </w:r>
    </w:p>
    <w:p w:rsidR="00780FDF" w:rsidRDefault="00780FDF">
      <w:pPr>
        <w:spacing w:line="580" w:lineRule="exact"/>
        <w:ind w:firstLine="600"/>
        <w:rPr>
          <w:rFonts w:ascii="仿宋_GB2312" w:eastAsia="仿宋_GB2312"/>
          <w:sz w:val="32"/>
          <w:szCs w:val="32"/>
        </w:rPr>
      </w:pPr>
      <w:r>
        <w:rPr>
          <w:rFonts w:ascii="仿宋_GB2312" w:eastAsia="仿宋_GB2312" w:hint="eastAsia"/>
          <w:sz w:val="32"/>
          <w:szCs w:val="32"/>
        </w:rPr>
        <w:t>2、“三公”经费支出相关情况说明</w:t>
      </w:r>
    </w:p>
    <w:p w:rsidR="00780FDF" w:rsidRDefault="00780FDF">
      <w:pPr>
        <w:spacing w:line="580" w:lineRule="exact"/>
        <w:ind w:firstLine="600"/>
        <w:rPr>
          <w:rFonts w:ascii="仿宋_GB2312" w:eastAsia="仿宋_GB2312"/>
          <w:sz w:val="32"/>
          <w:szCs w:val="32"/>
        </w:rPr>
      </w:pPr>
      <w:r>
        <w:rPr>
          <w:rFonts w:ascii="仿宋_GB2312" w:eastAsia="仿宋_GB2312" w:hint="eastAsia"/>
          <w:sz w:val="32"/>
          <w:szCs w:val="32"/>
        </w:rPr>
        <w:t>(1)</w:t>
      </w:r>
      <w:r w:rsidR="00BB257A" w:rsidRPr="00BB257A">
        <w:rPr>
          <w:rFonts w:ascii="仿宋_GB2312" w:eastAsia="仿宋_GB2312" w:hint="eastAsia"/>
          <w:sz w:val="32"/>
          <w:szCs w:val="32"/>
        </w:rPr>
        <w:t xml:space="preserve"> </w:t>
      </w:r>
      <w:r w:rsidR="00BB257A" w:rsidRPr="00EE115B">
        <w:rPr>
          <w:rFonts w:ascii="仿宋_GB2312" w:eastAsia="仿宋_GB2312" w:hint="eastAsia"/>
          <w:sz w:val="32"/>
          <w:szCs w:val="32"/>
        </w:rPr>
        <w:t>因公出国（境）费指单位工作人员公务出国（境）的</w:t>
      </w:r>
      <w:r w:rsidR="00BB257A">
        <w:rPr>
          <w:rFonts w:ascii="仿宋_GB2312" w:eastAsia="仿宋_GB2312" w:hint="eastAsia"/>
          <w:sz w:val="32"/>
          <w:szCs w:val="32"/>
        </w:rPr>
        <w:t>国际</w:t>
      </w:r>
      <w:r w:rsidR="00BB257A" w:rsidRPr="00EE115B">
        <w:rPr>
          <w:rFonts w:ascii="仿宋_GB2312" w:eastAsia="仿宋_GB2312" w:hint="eastAsia"/>
          <w:sz w:val="32"/>
          <w:szCs w:val="32"/>
        </w:rPr>
        <w:t>旅费、</w:t>
      </w:r>
      <w:r w:rsidR="00BB257A">
        <w:rPr>
          <w:rFonts w:ascii="仿宋_GB2312" w:eastAsia="仿宋_GB2312" w:hint="eastAsia"/>
          <w:sz w:val="32"/>
          <w:szCs w:val="32"/>
        </w:rPr>
        <w:t>国外城市间交通费、住宿费、伙食费、</w:t>
      </w:r>
      <w:r w:rsidR="00BB257A" w:rsidRPr="00EE115B">
        <w:rPr>
          <w:rFonts w:ascii="仿宋_GB2312" w:eastAsia="仿宋_GB2312" w:hint="eastAsia"/>
          <w:sz w:val="32"/>
          <w:szCs w:val="32"/>
        </w:rPr>
        <w:t>培训费</w:t>
      </w:r>
      <w:r w:rsidR="00BB257A">
        <w:rPr>
          <w:rFonts w:ascii="仿宋_GB2312" w:eastAsia="仿宋_GB2312" w:hint="eastAsia"/>
          <w:sz w:val="32"/>
          <w:szCs w:val="32"/>
        </w:rPr>
        <w:t>、公杂费</w:t>
      </w:r>
      <w:r w:rsidR="00BB257A" w:rsidRPr="00EE115B">
        <w:rPr>
          <w:rFonts w:ascii="仿宋_GB2312" w:eastAsia="仿宋_GB2312" w:hint="eastAsia"/>
          <w:sz w:val="32"/>
          <w:szCs w:val="32"/>
        </w:rPr>
        <w:t>等支出。</w:t>
      </w:r>
      <w:r w:rsidR="005336C0">
        <w:rPr>
          <w:rFonts w:ascii="仿宋_GB2312" w:eastAsia="仿宋_GB2312" w:hint="eastAsia"/>
          <w:sz w:val="32"/>
          <w:szCs w:val="32"/>
        </w:rPr>
        <w:t>2019</w:t>
      </w:r>
      <w:r w:rsidR="00BB257A" w:rsidRPr="00EE115B">
        <w:rPr>
          <w:rFonts w:ascii="仿宋_GB2312" w:eastAsia="仿宋_GB2312" w:hint="eastAsia"/>
          <w:sz w:val="32"/>
          <w:szCs w:val="32"/>
        </w:rPr>
        <w:t>年使用</w:t>
      </w:r>
      <w:r w:rsidR="00BB257A">
        <w:rPr>
          <w:rFonts w:ascii="仿宋_GB2312" w:eastAsia="仿宋_GB2312" w:hint="eastAsia"/>
          <w:sz w:val="32"/>
          <w:szCs w:val="32"/>
        </w:rPr>
        <w:t>一般公共预算</w:t>
      </w:r>
      <w:r w:rsidR="00BB257A" w:rsidRPr="00EE115B">
        <w:rPr>
          <w:rFonts w:ascii="仿宋_GB2312" w:eastAsia="仿宋_GB2312" w:hint="eastAsia"/>
          <w:sz w:val="32"/>
          <w:szCs w:val="32"/>
        </w:rPr>
        <w:t>财政拨款安排     等单位，因公出国(境)团组</w:t>
      </w:r>
      <w:r w:rsidR="008E66A9">
        <w:rPr>
          <w:rFonts w:ascii="仿宋_GB2312" w:eastAsia="仿宋_GB2312" w:hint="eastAsia"/>
          <w:sz w:val="32"/>
          <w:szCs w:val="32"/>
        </w:rPr>
        <w:t>0</w:t>
      </w:r>
      <w:r w:rsidR="00BB257A" w:rsidRPr="00EE115B">
        <w:rPr>
          <w:rFonts w:ascii="仿宋_GB2312" w:eastAsia="仿宋_GB2312" w:hint="eastAsia"/>
          <w:sz w:val="32"/>
          <w:szCs w:val="32"/>
        </w:rPr>
        <w:t>个，累计</w:t>
      </w:r>
      <w:r w:rsidR="008E66A9">
        <w:rPr>
          <w:rFonts w:ascii="仿宋_GB2312" w:eastAsia="仿宋_GB2312" w:hint="eastAsia"/>
          <w:sz w:val="32"/>
          <w:szCs w:val="32"/>
        </w:rPr>
        <w:t>0</w:t>
      </w:r>
      <w:r w:rsidR="00BB257A" w:rsidRPr="00EE115B">
        <w:rPr>
          <w:rFonts w:ascii="仿宋_GB2312" w:eastAsia="仿宋_GB2312" w:hint="eastAsia"/>
          <w:sz w:val="32"/>
          <w:szCs w:val="32"/>
        </w:rPr>
        <w:t>人次。</w:t>
      </w:r>
    </w:p>
    <w:p w:rsidR="00EC623C" w:rsidRDefault="00780FDF">
      <w:pPr>
        <w:spacing w:line="580" w:lineRule="exact"/>
        <w:ind w:firstLineChars="184" w:firstLine="589"/>
        <w:rPr>
          <w:rFonts w:ascii="仿宋_GB2312" w:eastAsia="仿宋_GB2312"/>
          <w:sz w:val="32"/>
          <w:szCs w:val="32"/>
        </w:rPr>
      </w:pPr>
      <w:r>
        <w:rPr>
          <w:rFonts w:ascii="仿宋_GB2312" w:eastAsia="仿宋_GB2312" w:hint="eastAsia"/>
          <w:sz w:val="32"/>
          <w:szCs w:val="32"/>
        </w:rPr>
        <w:t>(2)</w:t>
      </w:r>
      <w:r w:rsidR="00EC623C" w:rsidRPr="00EC623C">
        <w:rPr>
          <w:rFonts w:ascii="仿宋_GB2312" w:eastAsia="仿宋_GB2312" w:hint="eastAsia"/>
          <w:sz w:val="32"/>
          <w:szCs w:val="32"/>
        </w:rPr>
        <w:t xml:space="preserve"> </w:t>
      </w:r>
      <w:r w:rsidR="00EC623C" w:rsidRPr="00EE115B">
        <w:rPr>
          <w:rFonts w:ascii="仿宋_GB2312" w:eastAsia="仿宋_GB2312" w:hint="eastAsia"/>
          <w:sz w:val="32"/>
          <w:szCs w:val="32"/>
        </w:rPr>
        <w:t>公务用</w:t>
      </w:r>
      <w:r w:rsidR="00EC623C">
        <w:rPr>
          <w:rFonts w:ascii="仿宋_GB2312" w:eastAsia="仿宋_GB2312" w:hint="eastAsia"/>
          <w:sz w:val="32"/>
          <w:szCs w:val="32"/>
        </w:rPr>
        <w:t>车购置及运行维护费指单位公务用车购置费（含车辆购置税）及按规定保留的公务用车</w:t>
      </w:r>
      <w:r w:rsidR="00EC623C" w:rsidRPr="00EE115B">
        <w:rPr>
          <w:rFonts w:ascii="仿宋_GB2312" w:eastAsia="仿宋_GB2312" w:hint="eastAsia"/>
          <w:sz w:val="32"/>
          <w:szCs w:val="32"/>
        </w:rPr>
        <w:t>燃料费、维修费、过路过桥费、保险费等支出。其中：公务用车购置费</w:t>
      </w:r>
      <w:r w:rsidR="008E66A9">
        <w:rPr>
          <w:rFonts w:ascii="仿宋_GB2312" w:eastAsia="仿宋_GB2312" w:hint="eastAsia"/>
          <w:sz w:val="32"/>
          <w:szCs w:val="32"/>
        </w:rPr>
        <w:t>0</w:t>
      </w:r>
      <w:r w:rsidR="00EC623C" w:rsidRPr="00EE115B">
        <w:rPr>
          <w:rFonts w:ascii="仿宋_GB2312" w:eastAsia="仿宋_GB2312" w:hint="eastAsia"/>
          <w:sz w:val="32"/>
          <w:szCs w:val="32"/>
        </w:rPr>
        <w:t>万元。公务用车运行维护费</w:t>
      </w:r>
      <w:r w:rsidR="008E66A9">
        <w:rPr>
          <w:rFonts w:ascii="仿宋_GB2312" w:eastAsia="仿宋_GB2312" w:hint="eastAsia"/>
          <w:sz w:val="32"/>
          <w:szCs w:val="32"/>
        </w:rPr>
        <w:t>32.60</w:t>
      </w:r>
      <w:r w:rsidR="00EC623C" w:rsidRPr="00EE115B">
        <w:rPr>
          <w:rFonts w:ascii="仿宋_GB2312" w:eastAsia="仿宋_GB2312" w:hint="eastAsia"/>
          <w:sz w:val="32"/>
          <w:szCs w:val="32"/>
        </w:rPr>
        <w:t>万元。主要用于</w:t>
      </w:r>
      <w:r w:rsidR="008E66A9">
        <w:rPr>
          <w:rFonts w:ascii="仿宋_GB2312" w:eastAsia="仿宋_GB2312" w:hint="eastAsia"/>
          <w:sz w:val="32"/>
          <w:szCs w:val="32"/>
        </w:rPr>
        <w:t>单位日常公务用车经费开支，如车辆维修、油费、保险费、过路过桥费等</w:t>
      </w:r>
      <w:r w:rsidR="008E66A9" w:rsidRPr="00EE115B">
        <w:rPr>
          <w:rFonts w:ascii="仿宋_GB2312" w:eastAsia="仿宋_GB2312" w:hint="eastAsia"/>
          <w:sz w:val="32"/>
          <w:szCs w:val="32"/>
        </w:rPr>
        <w:t>。</w:t>
      </w:r>
      <w:r w:rsidR="005336C0">
        <w:rPr>
          <w:rFonts w:ascii="仿宋_GB2312" w:eastAsia="仿宋_GB2312" w:hint="eastAsia"/>
          <w:sz w:val="32"/>
          <w:szCs w:val="32"/>
        </w:rPr>
        <w:t>2019</w:t>
      </w:r>
      <w:r w:rsidR="00EC623C" w:rsidRPr="00EE115B">
        <w:rPr>
          <w:rFonts w:ascii="仿宋_GB2312" w:eastAsia="仿宋_GB2312" w:hint="eastAsia"/>
          <w:sz w:val="32"/>
          <w:szCs w:val="32"/>
        </w:rPr>
        <w:t>年</w:t>
      </w:r>
      <w:r w:rsidR="008E66A9">
        <w:rPr>
          <w:rFonts w:ascii="仿宋_GB2312" w:eastAsia="仿宋_GB2312" w:hint="eastAsia"/>
          <w:sz w:val="32"/>
          <w:szCs w:val="32"/>
        </w:rPr>
        <w:t>平度市人民检察院</w:t>
      </w:r>
      <w:r w:rsidR="00EC623C" w:rsidRPr="00EE115B">
        <w:rPr>
          <w:rFonts w:ascii="仿宋_GB2312" w:eastAsia="仿宋_GB2312" w:hint="eastAsia"/>
          <w:sz w:val="32"/>
          <w:szCs w:val="32"/>
        </w:rPr>
        <w:t>财政拨款开支运行维护费的公务</w:t>
      </w:r>
      <w:r w:rsidR="00EC623C" w:rsidRPr="00EE115B">
        <w:rPr>
          <w:rFonts w:ascii="仿宋_GB2312" w:eastAsia="仿宋_GB2312" w:hint="eastAsia"/>
          <w:sz w:val="32"/>
          <w:szCs w:val="32"/>
        </w:rPr>
        <w:lastRenderedPageBreak/>
        <w:t>用车保有量为</w:t>
      </w:r>
      <w:r w:rsidR="008E66A9">
        <w:rPr>
          <w:rFonts w:ascii="仿宋_GB2312" w:eastAsia="仿宋_GB2312" w:hint="eastAsia"/>
          <w:sz w:val="32"/>
          <w:szCs w:val="32"/>
        </w:rPr>
        <w:t>17</w:t>
      </w:r>
      <w:r w:rsidR="00EC623C" w:rsidRPr="00EE115B">
        <w:rPr>
          <w:rFonts w:ascii="仿宋_GB2312" w:eastAsia="仿宋_GB2312" w:hint="eastAsia"/>
          <w:sz w:val="32"/>
          <w:szCs w:val="32"/>
        </w:rPr>
        <w:t>辆。</w:t>
      </w:r>
    </w:p>
    <w:p w:rsidR="00D86429" w:rsidRDefault="00EC623C" w:rsidP="00C2008C">
      <w:pPr>
        <w:spacing w:line="580" w:lineRule="exact"/>
        <w:ind w:firstLine="601"/>
        <w:rPr>
          <w:rFonts w:ascii="仿宋_GB2312" w:eastAsia="仿宋_GB2312"/>
          <w:sz w:val="32"/>
          <w:szCs w:val="32"/>
        </w:rPr>
      </w:pPr>
      <w:r>
        <w:rPr>
          <w:rFonts w:ascii="仿宋_GB2312" w:eastAsia="仿宋_GB2312" w:hint="eastAsia"/>
          <w:sz w:val="32"/>
          <w:szCs w:val="32"/>
        </w:rPr>
        <w:t xml:space="preserve"> </w:t>
      </w:r>
      <w:r w:rsidR="00780FDF">
        <w:rPr>
          <w:rFonts w:ascii="仿宋_GB2312" w:eastAsia="仿宋_GB2312" w:hint="eastAsia"/>
          <w:sz w:val="32"/>
          <w:szCs w:val="32"/>
        </w:rPr>
        <w:t>(3)</w:t>
      </w:r>
      <w:r w:rsidRPr="00EC623C">
        <w:rPr>
          <w:rFonts w:ascii="仿宋_GB2312" w:eastAsia="仿宋_GB2312" w:hint="eastAsia"/>
          <w:sz w:val="32"/>
          <w:szCs w:val="32"/>
        </w:rPr>
        <w:t xml:space="preserve"> </w:t>
      </w:r>
      <w:r w:rsidRPr="00EE115B">
        <w:rPr>
          <w:rFonts w:ascii="仿宋_GB2312" w:eastAsia="仿宋_GB2312" w:hint="eastAsia"/>
          <w:sz w:val="32"/>
          <w:szCs w:val="32"/>
        </w:rPr>
        <w:t>公务接待费指单位按规定开支的各类公务接待（含外宾接待）支出。其中：</w:t>
      </w:r>
      <w:r w:rsidR="00C2008C">
        <w:rPr>
          <w:rFonts w:ascii="仿宋_GB2312" w:eastAsia="仿宋_GB2312" w:hint="eastAsia"/>
          <w:sz w:val="32"/>
          <w:szCs w:val="32"/>
        </w:rPr>
        <w:t>2019年公务接待全部为国内公务接待，主要用于接待青岛市院、青岛机关工委等领导来我院走访调研、办理案件等 ，共计接待12批次，48人次，其中外事接待0批次，0人次。</w:t>
      </w:r>
    </w:p>
    <w:p w:rsidR="00780FDF" w:rsidRDefault="00780FDF">
      <w:pPr>
        <w:spacing w:line="580" w:lineRule="exact"/>
        <w:ind w:firstLine="600"/>
        <w:rPr>
          <w:rFonts w:ascii="黑体" w:eastAsia="黑体" w:hAnsi="黑体"/>
          <w:sz w:val="32"/>
          <w:szCs w:val="32"/>
        </w:rPr>
      </w:pPr>
      <w:r>
        <w:rPr>
          <w:rFonts w:ascii="黑体" w:eastAsia="黑体" w:hAnsi="黑体" w:hint="eastAsia"/>
          <w:sz w:val="32"/>
          <w:szCs w:val="32"/>
        </w:rPr>
        <w:t>二、重要事项说明</w:t>
      </w:r>
    </w:p>
    <w:p w:rsidR="00780FDF" w:rsidRDefault="00780FDF">
      <w:pPr>
        <w:spacing w:line="580" w:lineRule="exact"/>
        <w:ind w:firstLine="601"/>
        <w:rPr>
          <w:rFonts w:ascii="楷体_GB2312" w:eastAsia="楷体_GB2312"/>
          <w:sz w:val="32"/>
          <w:szCs w:val="32"/>
        </w:rPr>
      </w:pPr>
      <w:r>
        <w:rPr>
          <w:rFonts w:ascii="楷体_GB2312" w:eastAsia="楷体_GB2312" w:hint="eastAsia"/>
          <w:sz w:val="32"/>
          <w:szCs w:val="32"/>
        </w:rPr>
        <w:t>（一）机关运行经费支出情况说明</w:t>
      </w:r>
    </w:p>
    <w:p w:rsidR="00C2008C" w:rsidRDefault="00780FDF">
      <w:pPr>
        <w:spacing w:line="580" w:lineRule="exact"/>
        <w:ind w:firstLine="601"/>
        <w:rPr>
          <w:rFonts w:ascii="仿宋_GB2312" w:eastAsia="仿宋_GB2312" w:hint="eastAsia"/>
          <w:b/>
          <w:sz w:val="32"/>
          <w:szCs w:val="32"/>
        </w:rPr>
      </w:pPr>
      <w:r>
        <w:rPr>
          <w:rFonts w:ascii="仿宋_GB2312" w:eastAsia="仿宋_GB2312" w:hAnsi="宋体" w:cs="Courier New" w:hint="eastAsia"/>
          <w:sz w:val="32"/>
          <w:szCs w:val="32"/>
        </w:rPr>
        <w:t>本部门</w:t>
      </w:r>
      <w:r w:rsidR="005336C0">
        <w:rPr>
          <w:rFonts w:ascii="仿宋_GB2312" w:eastAsia="仿宋_GB2312" w:hint="eastAsia"/>
          <w:sz w:val="32"/>
          <w:szCs w:val="32"/>
        </w:rPr>
        <w:t>2019</w:t>
      </w:r>
      <w:r>
        <w:rPr>
          <w:rFonts w:ascii="仿宋_GB2312" w:eastAsia="仿宋_GB2312" w:hint="eastAsia"/>
          <w:sz w:val="32"/>
          <w:szCs w:val="32"/>
        </w:rPr>
        <w:t>年度机关运行经费支出</w:t>
      </w:r>
      <w:r w:rsidR="00C2008C">
        <w:rPr>
          <w:rFonts w:ascii="仿宋_GB2312" w:eastAsia="仿宋_GB2312" w:hint="eastAsia"/>
          <w:sz w:val="32"/>
          <w:szCs w:val="32"/>
        </w:rPr>
        <w:t>2895.69</w:t>
      </w:r>
      <w:r>
        <w:rPr>
          <w:rFonts w:ascii="仿宋_GB2312" w:eastAsia="仿宋_GB2312" w:hint="eastAsia"/>
          <w:sz w:val="32"/>
          <w:szCs w:val="32"/>
        </w:rPr>
        <w:t>万元，比</w:t>
      </w:r>
      <w:r w:rsidR="005336C0">
        <w:rPr>
          <w:rFonts w:ascii="仿宋_GB2312" w:eastAsia="仿宋_GB2312" w:hint="eastAsia"/>
          <w:sz w:val="32"/>
          <w:szCs w:val="32"/>
        </w:rPr>
        <w:t>2018</w:t>
      </w:r>
      <w:r>
        <w:rPr>
          <w:rFonts w:ascii="仿宋_GB2312" w:eastAsia="仿宋_GB2312" w:hint="eastAsia"/>
          <w:sz w:val="32"/>
          <w:szCs w:val="32"/>
        </w:rPr>
        <w:t>年减少</w:t>
      </w:r>
      <w:r w:rsidR="00C2008C">
        <w:rPr>
          <w:rFonts w:ascii="仿宋_GB2312" w:eastAsia="仿宋_GB2312" w:hint="eastAsia"/>
          <w:sz w:val="32"/>
          <w:szCs w:val="32"/>
        </w:rPr>
        <w:t>95.91</w:t>
      </w:r>
      <w:r>
        <w:rPr>
          <w:rFonts w:ascii="仿宋_GB2312" w:eastAsia="仿宋_GB2312" w:hint="eastAsia"/>
          <w:sz w:val="32"/>
          <w:szCs w:val="32"/>
        </w:rPr>
        <w:t>万元，下降</w:t>
      </w:r>
      <w:r w:rsidR="00C2008C">
        <w:rPr>
          <w:rFonts w:ascii="仿宋_GB2312" w:eastAsia="仿宋_GB2312" w:hint="eastAsia"/>
          <w:sz w:val="32"/>
          <w:szCs w:val="32"/>
        </w:rPr>
        <w:t>3.21</w:t>
      </w:r>
      <w:r>
        <w:rPr>
          <w:rFonts w:ascii="仿宋_GB2312" w:eastAsia="仿宋_GB2312" w:hint="eastAsia"/>
          <w:sz w:val="32"/>
          <w:szCs w:val="32"/>
        </w:rPr>
        <w:t>%，</w:t>
      </w:r>
      <w:r>
        <w:rPr>
          <w:rFonts w:ascii="仿宋_GB2312" w:eastAsia="仿宋_GB2312" w:hAnsi="仿宋_GB2312" w:hint="eastAsia"/>
          <w:sz w:val="32"/>
          <w:szCs w:val="32"/>
        </w:rPr>
        <w:t>主要原因是：</w:t>
      </w:r>
      <w:r w:rsidR="00C2008C" w:rsidRPr="00EE4308">
        <w:rPr>
          <w:rFonts w:ascii="仿宋_GB2312" w:eastAsia="仿宋_GB2312" w:hAnsi="仿宋" w:cs="仿宋" w:hint="eastAsia"/>
          <w:color w:val="000000"/>
          <w:sz w:val="32"/>
          <w:szCs w:val="32"/>
        </w:rPr>
        <w:t>我院大力加强资金资产管理，严控经费支出，节减经费开支</w:t>
      </w:r>
      <w:r w:rsidR="00C2008C">
        <w:rPr>
          <w:rFonts w:ascii="仿宋_GB2312" w:eastAsia="仿宋_GB2312" w:hint="eastAsia"/>
          <w:sz w:val="32"/>
          <w:szCs w:val="32"/>
        </w:rPr>
        <w:t>。</w:t>
      </w:r>
    </w:p>
    <w:p w:rsidR="00780FDF" w:rsidRDefault="00780FDF">
      <w:pPr>
        <w:spacing w:line="580" w:lineRule="exact"/>
        <w:ind w:firstLine="601"/>
        <w:rPr>
          <w:rFonts w:ascii="楷体_GB2312" w:eastAsia="楷体_GB2312"/>
          <w:sz w:val="32"/>
          <w:szCs w:val="32"/>
        </w:rPr>
      </w:pPr>
      <w:r>
        <w:rPr>
          <w:rFonts w:ascii="楷体_GB2312" w:eastAsia="楷体_GB2312" w:hint="eastAsia"/>
          <w:sz w:val="32"/>
          <w:szCs w:val="32"/>
        </w:rPr>
        <w:t>（二）政府采购支出情况说明</w:t>
      </w:r>
    </w:p>
    <w:p w:rsidR="00D86429" w:rsidRDefault="005336C0" w:rsidP="00D86429">
      <w:pPr>
        <w:spacing w:line="580" w:lineRule="exact"/>
        <w:ind w:firstLine="600"/>
        <w:rPr>
          <w:rFonts w:ascii="仿宋_GB2312" w:eastAsia="仿宋_GB2312" w:hAnsi="宋体" w:cs="Courier New"/>
          <w:sz w:val="32"/>
          <w:szCs w:val="32"/>
        </w:rPr>
      </w:pPr>
      <w:r>
        <w:rPr>
          <w:rFonts w:ascii="仿宋_GB2312" w:eastAsia="仿宋_GB2312" w:hAnsi="宋体" w:cs="Courier New" w:hint="eastAsia"/>
          <w:sz w:val="32"/>
          <w:szCs w:val="32"/>
        </w:rPr>
        <w:t>2019</w:t>
      </w:r>
      <w:r w:rsidR="00D86429" w:rsidRPr="00EE115B">
        <w:rPr>
          <w:rFonts w:ascii="仿宋_GB2312" w:eastAsia="仿宋_GB2312" w:hAnsi="宋体" w:cs="Courier New" w:hint="eastAsia"/>
          <w:sz w:val="32"/>
          <w:szCs w:val="32"/>
        </w:rPr>
        <w:t>年</w:t>
      </w:r>
      <w:r w:rsidR="00D86429">
        <w:rPr>
          <w:rFonts w:ascii="仿宋_GB2312" w:eastAsia="仿宋_GB2312" w:hAnsi="宋体" w:cs="Courier New" w:hint="eastAsia"/>
          <w:sz w:val="32"/>
          <w:szCs w:val="32"/>
        </w:rPr>
        <w:t>度，</w:t>
      </w:r>
      <w:r w:rsidR="00D86429" w:rsidRPr="00EE115B">
        <w:rPr>
          <w:rFonts w:ascii="仿宋_GB2312" w:eastAsia="仿宋_GB2312" w:hAnsi="宋体" w:cs="Courier New" w:hint="eastAsia"/>
          <w:sz w:val="32"/>
          <w:szCs w:val="32"/>
        </w:rPr>
        <w:t>政府采购金额</w:t>
      </w:r>
      <w:r w:rsidR="00C2008C">
        <w:rPr>
          <w:rFonts w:ascii="仿宋_GB2312" w:eastAsia="仿宋_GB2312" w:hAnsi="宋体" w:cs="Courier New" w:hint="eastAsia"/>
          <w:sz w:val="32"/>
          <w:szCs w:val="32"/>
        </w:rPr>
        <w:t>148.56</w:t>
      </w:r>
      <w:r w:rsidR="00D86429" w:rsidRPr="00EE115B">
        <w:rPr>
          <w:rFonts w:ascii="仿宋_GB2312" w:eastAsia="仿宋_GB2312" w:hAnsi="宋体" w:cs="Courier New" w:hint="eastAsia"/>
          <w:sz w:val="32"/>
          <w:szCs w:val="32"/>
        </w:rPr>
        <w:t>万元，其中：政府采购货物金额</w:t>
      </w:r>
      <w:r w:rsidR="00C2008C">
        <w:rPr>
          <w:rFonts w:ascii="仿宋_GB2312" w:eastAsia="仿宋_GB2312" w:hAnsi="宋体" w:cs="Courier New" w:hint="eastAsia"/>
          <w:sz w:val="32"/>
          <w:szCs w:val="32"/>
        </w:rPr>
        <w:t>82.47</w:t>
      </w:r>
      <w:r w:rsidR="00D86429" w:rsidRPr="00EE115B">
        <w:rPr>
          <w:rFonts w:ascii="仿宋_GB2312" w:eastAsia="仿宋_GB2312" w:hAnsi="宋体" w:cs="Courier New" w:hint="eastAsia"/>
          <w:sz w:val="32"/>
          <w:szCs w:val="32"/>
        </w:rPr>
        <w:t>万元、政府采购工程金额</w:t>
      </w:r>
      <w:r w:rsidR="00C2008C">
        <w:rPr>
          <w:rFonts w:ascii="仿宋_GB2312" w:eastAsia="仿宋_GB2312" w:hAnsi="宋体" w:cs="Courier New" w:hint="eastAsia"/>
          <w:sz w:val="32"/>
          <w:szCs w:val="32"/>
        </w:rPr>
        <w:t>0</w:t>
      </w:r>
      <w:r w:rsidR="00D86429" w:rsidRPr="00EE115B">
        <w:rPr>
          <w:rFonts w:ascii="仿宋_GB2312" w:eastAsia="仿宋_GB2312" w:hAnsi="宋体" w:cs="Courier New" w:hint="eastAsia"/>
          <w:sz w:val="32"/>
          <w:szCs w:val="32"/>
        </w:rPr>
        <w:t>万元、政府采购服务金额</w:t>
      </w:r>
      <w:r w:rsidR="00C2008C">
        <w:rPr>
          <w:rFonts w:ascii="仿宋_GB2312" w:eastAsia="仿宋_GB2312" w:hAnsi="宋体" w:cs="Courier New" w:hint="eastAsia"/>
          <w:sz w:val="32"/>
          <w:szCs w:val="32"/>
        </w:rPr>
        <w:t>66.09</w:t>
      </w:r>
      <w:r w:rsidR="00D86429" w:rsidRPr="00EE115B">
        <w:rPr>
          <w:rFonts w:ascii="仿宋_GB2312" w:eastAsia="仿宋_GB2312" w:hAnsi="宋体" w:cs="Courier New" w:hint="eastAsia"/>
          <w:sz w:val="32"/>
          <w:szCs w:val="32"/>
        </w:rPr>
        <w:t>万元。</w:t>
      </w:r>
      <w:r w:rsidR="00C2008C" w:rsidRPr="00736C54">
        <w:rPr>
          <w:rFonts w:ascii="仿宋_GB2312" w:eastAsia="仿宋_GB2312" w:hint="eastAsia"/>
          <w:sz w:val="32"/>
          <w:szCs w:val="32"/>
        </w:rPr>
        <w:t>本年度内未授予中小企业、小微企业政府采购合同</w:t>
      </w:r>
      <w:r w:rsidR="00C2008C">
        <w:rPr>
          <w:rFonts w:ascii="仿宋_GB2312" w:eastAsia="仿宋_GB2312" w:hint="eastAsia"/>
          <w:b/>
          <w:sz w:val="32"/>
          <w:szCs w:val="32"/>
        </w:rPr>
        <w:t>。</w:t>
      </w:r>
    </w:p>
    <w:p w:rsidR="00780FDF" w:rsidRDefault="00780FDF">
      <w:pPr>
        <w:spacing w:line="580" w:lineRule="exact"/>
        <w:ind w:firstLine="600"/>
        <w:rPr>
          <w:rFonts w:ascii="楷体_GB2312" w:eastAsia="楷体_GB2312"/>
          <w:sz w:val="32"/>
          <w:szCs w:val="32"/>
          <w:highlight w:val="yellow"/>
        </w:rPr>
      </w:pPr>
      <w:r>
        <w:rPr>
          <w:rFonts w:ascii="楷体_GB2312" w:eastAsia="楷体_GB2312" w:hint="eastAsia"/>
          <w:sz w:val="32"/>
          <w:szCs w:val="32"/>
        </w:rPr>
        <w:t>（三）国有资产占用情况说明</w:t>
      </w:r>
    </w:p>
    <w:p w:rsidR="00D86429" w:rsidRDefault="00D86429" w:rsidP="00D86429">
      <w:pPr>
        <w:spacing w:line="580" w:lineRule="exact"/>
        <w:ind w:firstLine="600"/>
        <w:rPr>
          <w:rFonts w:ascii="仿宋_GB2312" w:eastAsia="仿宋_GB2312" w:hAnsi="宋体" w:cs="Courier New"/>
          <w:sz w:val="32"/>
          <w:szCs w:val="32"/>
        </w:rPr>
      </w:pPr>
      <w:r w:rsidRPr="00EE115B">
        <w:rPr>
          <w:rFonts w:ascii="仿宋_GB2312" w:eastAsia="仿宋_GB2312" w:hAnsi="宋体" w:cs="Courier New" w:hint="eastAsia"/>
          <w:sz w:val="32"/>
          <w:szCs w:val="32"/>
        </w:rPr>
        <w:t>截至</w:t>
      </w:r>
      <w:r w:rsidR="005336C0">
        <w:rPr>
          <w:rFonts w:ascii="仿宋_GB2312" w:eastAsia="仿宋_GB2312" w:hAnsi="宋体" w:cs="Courier New" w:hint="eastAsia"/>
          <w:sz w:val="32"/>
          <w:szCs w:val="32"/>
        </w:rPr>
        <w:t>2019</w:t>
      </w:r>
      <w:r w:rsidRPr="00EE115B">
        <w:rPr>
          <w:rFonts w:ascii="仿宋_GB2312" w:eastAsia="仿宋_GB2312" w:hAnsi="宋体" w:cs="Courier New" w:hint="eastAsia"/>
          <w:sz w:val="32"/>
          <w:szCs w:val="32"/>
        </w:rPr>
        <w:t>年底，本部门共有车辆</w:t>
      </w:r>
      <w:r w:rsidR="00D1127A">
        <w:rPr>
          <w:rFonts w:ascii="仿宋_GB2312" w:eastAsia="仿宋_GB2312" w:hAnsi="宋体" w:cs="Courier New" w:hint="eastAsia"/>
          <w:sz w:val="32"/>
          <w:szCs w:val="32"/>
        </w:rPr>
        <w:t>17</w:t>
      </w:r>
      <w:r w:rsidRPr="00EE115B">
        <w:rPr>
          <w:rFonts w:ascii="仿宋_GB2312" w:eastAsia="仿宋_GB2312" w:hAnsi="宋体" w:cs="Courier New" w:hint="eastAsia"/>
          <w:sz w:val="32"/>
          <w:szCs w:val="32"/>
        </w:rPr>
        <w:t>辆，其中，公务用车</w:t>
      </w:r>
      <w:r w:rsidR="001F13D5">
        <w:rPr>
          <w:rFonts w:ascii="仿宋_GB2312" w:eastAsia="仿宋_GB2312" w:hAnsi="宋体" w:cs="Courier New" w:hint="eastAsia"/>
          <w:sz w:val="32"/>
          <w:szCs w:val="32"/>
        </w:rPr>
        <w:t>0</w:t>
      </w:r>
      <w:r w:rsidRPr="00EE115B">
        <w:rPr>
          <w:rFonts w:ascii="仿宋_GB2312" w:eastAsia="仿宋_GB2312" w:hAnsi="宋体" w:cs="Courier New" w:hint="eastAsia"/>
          <w:sz w:val="32"/>
          <w:szCs w:val="32"/>
        </w:rPr>
        <w:t>辆、一般执法执勤用车</w:t>
      </w:r>
      <w:r w:rsidR="001F13D5">
        <w:rPr>
          <w:rFonts w:ascii="仿宋_GB2312" w:eastAsia="仿宋_GB2312" w:hAnsi="宋体" w:cs="Courier New" w:hint="eastAsia"/>
          <w:sz w:val="32"/>
          <w:szCs w:val="32"/>
        </w:rPr>
        <w:t>11</w:t>
      </w:r>
      <w:r w:rsidRPr="00EE115B">
        <w:rPr>
          <w:rFonts w:ascii="仿宋_GB2312" w:eastAsia="仿宋_GB2312" w:hAnsi="宋体" w:cs="Courier New" w:hint="eastAsia"/>
          <w:sz w:val="32"/>
          <w:szCs w:val="32"/>
        </w:rPr>
        <w:t>辆、特种专业技术用车</w:t>
      </w:r>
      <w:r w:rsidR="001F13D5">
        <w:rPr>
          <w:rFonts w:ascii="仿宋_GB2312" w:eastAsia="仿宋_GB2312" w:hAnsi="宋体" w:cs="Courier New" w:hint="eastAsia"/>
          <w:sz w:val="32"/>
          <w:szCs w:val="32"/>
        </w:rPr>
        <w:t>3</w:t>
      </w:r>
      <w:r w:rsidRPr="00EE115B">
        <w:rPr>
          <w:rFonts w:ascii="仿宋_GB2312" w:eastAsia="仿宋_GB2312" w:hAnsi="宋体" w:cs="Courier New" w:hint="eastAsia"/>
          <w:sz w:val="32"/>
          <w:szCs w:val="32"/>
        </w:rPr>
        <w:t>辆、其他用车</w:t>
      </w:r>
      <w:r w:rsidR="001F13D5">
        <w:rPr>
          <w:rFonts w:ascii="仿宋_GB2312" w:eastAsia="仿宋_GB2312" w:hAnsi="宋体" w:cs="Courier New" w:hint="eastAsia"/>
          <w:sz w:val="32"/>
          <w:szCs w:val="32"/>
        </w:rPr>
        <w:t>3</w:t>
      </w:r>
      <w:r w:rsidRPr="00EE115B">
        <w:rPr>
          <w:rFonts w:ascii="仿宋_GB2312" w:eastAsia="仿宋_GB2312" w:hAnsi="宋体" w:cs="Courier New" w:hint="eastAsia"/>
          <w:sz w:val="32"/>
          <w:szCs w:val="32"/>
        </w:rPr>
        <w:t>辆，其他用车主要是</w:t>
      </w:r>
      <w:r w:rsidR="001F13D5">
        <w:rPr>
          <w:rFonts w:ascii="仿宋_GB2312" w:eastAsia="仿宋_GB2312" w:hAnsi="宋体" w:cs="Courier New" w:hint="eastAsia"/>
          <w:sz w:val="32"/>
          <w:szCs w:val="32"/>
        </w:rPr>
        <w:t>事业人员用车1辆，机要通信和应急用车2辆</w:t>
      </w:r>
      <w:r w:rsidRPr="00EE115B">
        <w:rPr>
          <w:rFonts w:ascii="仿宋_GB2312" w:eastAsia="仿宋_GB2312" w:hAnsi="宋体" w:cs="Courier New" w:hint="eastAsia"/>
          <w:sz w:val="32"/>
          <w:szCs w:val="32"/>
        </w:rPr>
        <w:t>；单位价值50万元以上通用设备</w:t>
      </w:r>
      <w:r w:rsidR="001F13D5">
        <w:rPr>
          <w:rFonts w:ascii="仿宋_GB2312" w:eastAsia="仿宋_GB2312" w:hAnsi="宋体" w:cs="Courier New" w:hint="eastAsia"/>
          <w:sz w:val="32"/>
          <w:szCs w:val="32"/>
        </w:rPr>
        <w:t>0</w:t>
      </w:r>
      <w:r w:rsidRPr="00EE115B">
        <w:rPr>
          <w:rFonts w:ascii="仿宋_GB2312" w:eastAsia="仿宋_GB2312" w:hAnsi="宋体" w:cs="Courier New" w:hint="eastAsia"/>
          <w:sz w:val="32"/>
          <w:szCs w:val="32"/>
        </w:rPr>
        <w:t>台（套），单位价值100万元以上专用设备</w:t>
      </w:r>
      <w:r w:rsidR="001F13D5">
        <w:rPr>
          <w:rFonts w:ascii="仿宋_GB2312" w:eastAsia="仿宋_GB2312" w:hAnsi="宋体" w:cs="Courier New" w:hint="eastAsia"/>
          <w:sz w:val="32"/>
          <w:szCs w:val="32"/>
        </w:rPr>
        <w:t>0</w:t>
      </w:r>
      <w:r w:rsidRPr="00EE115B">
        <w:rPr>
          <w:rFonts w:ascii="仿宋_GB2312" w:eastAsia="仿宋_GB2312" w:hAnsi="宋体" w:cs="Courier New" w:hint="eastAsia"/>
          <w:sz w:val="32"/>
          <w:szCs w:val="32"/>
        </w:rPr>
        <w:t>台（套）。</w:t>
      </w:r>
    </w:p>
    <w:p w:rsidR="00780FDF" w:rsidRPr="00652976" w:rsidRDefault="00780FDF">
      <w:pPr>
        <w:spacing w:line="580" w:lineRule="exact"/>
        <w:rPr>
          <w:rFonts w:ascii="楷体_GB2312" w:eastAsia="楷体_GB2312"/>
          <w:sz w:val="32"/>
          <w:szCs w:val="32"/>
        </w:rPr>
      </w:pPr>
      <w:r>
        <w:rPr>
          <w:rFonts w:ascii="仿宋_GB2312" w:eastAsia="仿宋_GB2312" w:hint="eastAsia"/>
          <w:sz w:val="32"/>
          <w:szCs w:val="32"/>
        </w:rPr>
        <w:t xml:space="preserve">    </w:t>
      </w:r>
      <w:r w:rsidRPr="00652976">
        <w:rPr>
          <w:rFonts w:ascii="楷体_GB2312" w:eastAsia="楷体_GB2312" w:hint="eastAsia"/>
          <w:sz w:val="32"/>
          <w:szCs w:val="32"/>
        </w:rPr>
        <w:t>（四）预算绩效管理工作开展情况说明</w:t>
      </w:r>
    </w:p>
    <w:p w:rsidR="00652976" w:rsidRPr="00652976" w:rsidRDefault="005A519A" w:rsidP="003F5D32">
      <w:pPr>
        <w:spacing w:line="58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sidRPr="003F5D32">
        <w:rPr>
          <w:rFonts w:ascii="仿宋_GB2312" w:eastAsia="仿宋_GB2312" w:hAnsi="仿宋" w:hint="eastAsia"/>
          <w:b/>
          <w:sz w:val="32"/>
          <w:szCs w:val="32"/>
        </w:rPr>
        <w:t>.</w:t>
      </w:r>
      <w:r w:rsidR="00652976" w:rsidRPr="003F5D32">
        <w:rPr>
          <w:rFonts w:ascii="仿宋_GB2312" w:eastAsia="仿宋_GB2312" w:hAnsi="仿宋" w:hint="eastAsia"/>
          <w:b/>
          <w:sz w:val="32"/>
          <w:szCs w:val="32"/>
        </w:rPr>
        <w:t>预算绩效管理工作开展情况。</w:t>
      </w:r>
      <w:r w:rsidR="00652976" w:rsidRPr="00E41CA1">
        <w:rPr>
          <w:rFonts w:ascii="仿宋_GB2312" w:eastAsia="仿宋_GB2312" w:hAnsi="仿宋" w:hint="eastAsia"/>
          <w:sz w:val="32"/>
          <w:szCs w:val="32"/>
        </w:rPr>
        <w:t>根据市财政局《</w:t>
      </w:r>
      <w:r w:rsidR="0031518E" w:rsidRPr="0031518E">
        <w:rPr>
          <w:rFonts w:ascii="仿宋_GB2312" w:eastAsia="仿宋_GB2312" w:hAnsi="仿宋" w:hint="eastAsia"/>
          <w:sz w:val="32"/>
          <w:szCs w:val="32"/>
        </w:rPr>
        <w:t>关于组</w:t>
      </w:r>
      <w:r w:rsidR="0031518E" w:rsidRPr="0031518E">
        <w:rPr>
          <w:rFonts w:ascii="仿宋_GB2312" w:eastAsia="仿宋_GB2312" w:hAnsi="仿宋" w:hint="eastAsia"/>
          <w:sz w:val="32"/>
          <w:szCs w:val="32"/>
        </w:rPr>
        <w:lastRenderedPageBreak/>
        <w:t>织对</w:t>
      </w:r>
      <w:r w:rsidR="005336C0">
        <w:rPr>
          <w:rFonts w:ascii="仿宋_GB2312" w:eastAsia="仿宋_GB2312" w:hAnsi="仿宋" w:hint="eastAsia"/>
          <w:sz w:val="32"/>
          <w:szCs w:val="32"/>
        </w:rPr>
        <w:t>2019</w:t>
      </w:r>
      <w:r w:rsidR="0031518E" w:rsidRPr="0031518E">
        <w:rPr>
          <w:rFonts w:ascii="仿宋_GB2312" w:eastAsia="仿宋_GB2312" w:hAnsi="仿宋" w:hint="eastAsia"/>
          <w:sz w:val="32"/>
          <w:szCs w:val="32"/>
        </w:rPr>
        <w:t>年度部分专项资金及预算部门（单位）开展绩效评价工作的通知</w:t>
      </w:r>
      <w:r w:rsidR="00652976" w:rsidRPr="00652976">
        <w:rPr>
          <w:rFonts w:ascii="仿宋_GB2312" w:eastAsia="仿宋_GB2312" w:hAnsi="仿宋" w:hint="eastAsia"/>
          <w:sz w:val="32"/>
          <w:szCs w:val="32"/>
        </w:rPr>
        <w:t>》（青财预评〔201</w:t>
      </w:r>
      <w:r w:rsidR="00E27409">
        <w:rPr>
          <w:rFonts w:ascii="仿宋_GB2312" w:eastAsia="仿宋_GB2312" w:hAnsi="仿宋" w:hint="eastAsia"/>
          <w:sz w:val="32"/>
          <w:szCs w:val="32"/>
        </w:rPr>
        <w:t>9</w:t>
      </w:r>
      <w:r w:rsidR="00652976" w:rsidRPr="00652976">
        <w:rPr>
          <w:rFonts w:ascii="仿宋_GB2312" w:eastAsia="仿宋_GB2312" w:hAnsi="仿宋" w:hint="eastAsia"/>
          <w:sz w:val="32"/>
          <w:szCs w:val="32"/>
        </w:rPr>
        <w:t>〕</w:t>
      </w:r>
      <w:r w:rsidR="00E27409">
        <w:rPr>
          <w:rFonts w:ascii="仿宋_GB2312" w:eastAsia="仿宋_GB2312" w:hAnsi="仿宋" w:hint="eastAsia"/>
          <w:sz w:val="32"/>
          <w:szCs w:val="32"/>
        </w:rPr>
        <w:t>4</w:t>
      </w:r>
      <w:r w:rsidR="00652976" w:rsidRPr="00652976">
        <w:rPr>
          <w:rFonts w:ascii="仿宋_GB2312" w:eastAsia="仿宋_GB2312" w:hAnsi="仿宋" w:hint="eastAsia"/>
          <w:sz w:val="32"/>
          <w:szCs w:val="32"/>
        </w:rPr>
        <w:t>号）要求，我部门（单位）组织对</w:t>
      </w:r>
      <w:r w:rsidR="005336C0">
        <w:rPr>
          <w:rFonts w:ascii="仿宋_GB2312" w:eastAsia="仿宋_GB2312" w:hAnsi="仿宋" w:hint="eastAsia"/>
          <w:sz w:val="32"/>
          <w:szCs w:val="32"/>
        </w:rPr>
        <w:t>2019</w:t>
      </w:r>
      <w:r w:rsidR="00652976" w:rsidRPr="00652976">
        <w:rPr>
          <w:rFonts w:ascii="仿宋_GB2312" w:eastAsia="仿宋_GB2312" w:hAnsi="仿宋" w:hint="eastAsia"/>
          <w:sz w:val="32"/>
          <w:szCs w:val="32"/>
        </w:rPr>
        <w:t>年度（所有的专项资金名称）开展了绩效自评，具体情况如下：</w:t>
      </w:r>
    </w:p>
    <w:p w:rsidR="002B353D" w:rsidRPr="00652976" w:rsidRDefault="002B353D" w:rsidP="002B353D">
      <w:pPr>
        <w:spacing w:line="580" w:lineRule="exact"/>
        <w:ind w:firstLineChars="200" w:firstLine="640"/>
        <w:rPr>
          <w:rFonts w:ascii="仿宋_GB2312" w:eastAsia="仿宋_GB2312" w:hAnsi="仿宋" w:hint="eastAsia"/>
          <w:sz w:val="32"/>
          <w:szCs w:val="32"/>
        </w:rPr>
      </w:pPr>
      <w:r w:rsidRPr="00652976">
        <w:rPr>
          <w:rFonts w:ascii="仿宋_GB2312" w:eastAsia="仿宋_GB2312" w:hAnsi="仿宋" w:hint="eastAsia"/>
          <w:sz w:val="32"/>
          <w:szCs w:val="32"/>
        </w:rPr>
        <w:t>（1）</w:t>
      </w:r>
      <w:r>
        <w:rPr>
          <w:rFonts w:ascii="仿宋_GB2312" w:eastAsia="仿宋_GB2312" w:hAnsi="仿宋" w:hint="eastAsia"/>
          <w:sz w:val="32"/>
          <w:szCs w:val="32"/>
        </w:rPr>
        <w:t>检察教育宣传经费</w:t>
      </w:r>
      <w:r w:rsidRPr="00652976">
        <w:rPr>
          <w:rFonts w:ascii="仿宋_GB2312" w:eastAsia="仿宋_GB2312" w:hAnsi="仿宋" w:hint="eastAsia"/>
          <w:sz w:val="32"/>
          <w:szCs w:val="32"/>
        </w:rPr>
        <w:t>专项资金涉及项目</w:t>
      </w:r>
      <w:r>
        <w:rPr>
          <w:rFonts w:ascii="仿宋_GB2312" w:eastAsia="仿宋_GB2312" w:hAnsi="仿宋" w:hint="eastAsia"/>
          <w:sz w:val="32"/>
          <w:szCs w:val="32"/>
        </w:rPr>
        <w:t>1</w:t>
      </w:r>
      <w:r w:rsidRPr="00652976">
        <w:rPr>
          <w:rFonts w:ascii="仿宋_GB2312" w:eastAsia="仿宋_GB2312" w:hAnsi="仿宋" w:hint="eastAsia"/>
          <w:sz w:val="32"/>
          <w:szCs w:val="32"/>
        </w:rPr>
        <w:t>个、资金</w:t>
      </w:r>
      <w:r>
        <w:rPr>
          <w:rFonts w:ascii="仿宋_GB2312" w:eastAsia="仿宋_GB2312" w:hAnsi="仿宋" w:hint="eastAsia"/>
          <w:sz w:val="32"/>
          <w:szCs w:val="32"/>
        </w:rPr>
        <w:t>7</w:t>
      </w:r>
      <w:r w:rsidRPr="00652976">
        <w:rPr>
          <w:rFonts w:ascii="仿宋_GB2312" w:eastAsia="仿宋_GB2312" w:hAnsi="仿宋" w:hint="eastAsia"/>
          <w:sz w:val="32"/>
          <w:szCs w:val="32"/>
        </w:rPr>
        <w:t>万元。从评价情况看，</w:t>
      </w:r>
      <w:r w:rsidRPr="00A8174C">
        <w:rPr>
          <w:rFonts w:ascii="仿宋_GB2312" w:eastAsia="仿宋_GB2312" w:hAnsi="仿宋" w:hint="eastAsia"/>
          <w:sz w:val="32"/>
          <w:szCs w:val="32"/>
        </w:rPr>
        <w:t>加大</w:t>
      </w:r>
      <w:r>
        <w:rPr>
          <w:rFonts w:ascii="仿宋_GB2312" w:eastAsia="仿宋_GB2312" w:hAnsi="仿宋" w:hint="eastAsia"/>
          <w:sz w:val="32"/>
          <w:szCs w:val="32"/>
        </w:rPr>
        <w:t>了</w:t>
      </w:r>
      <w:r w:rsidRPr="00A8174C">
        <w:rPr>
          <w:rFonts w:ascii="仿宋_GB2312" w:eastAsia="仿宋_GB2312" w:hAnsi="仿宋" w:hint="eastAsia"/>
          <w:sz w:val="32"/>
          <w:szCs w:val="32"/>
        </w:rPr>
        <w:t>宣传力度，</w:t>
      </w:r>
      <w:r>
        <w:rPr>
          <w:rFonts w:ascii="仿宋_GB2312" w:eastAsia="仿宋_GB2312" w:hAnsi="仿宋" w:hint="eastAsia"/>
          <w:sz w:val="32"/>
          <w:szCs w:val="32"/>
        </w:rPr>
        <w:t>特别</w:t>
      </w:r>
      <w:r w:rsidRPr="00A8174C">
        <w:rPr>
          <w:rFonts w:ascii="仿宋_GB2312" w:eastAsia="仿宋_GB2312" w:hAnsi="仿宋" w:hint="eastAsia"/>
          <w:sz w:val="32"/>
          <w:szCs w:val="32"/>
        </w:rPr>
        <w:t>侧重对农村基层组织的社会宣传</w:t>
      </w:r>
      <w:r>
        <w:rPr>
          <w:rFonts w:ascii="仿宋_GB2312" w:eastAsia="仿宋_GB2312" w:hAnsi="仿宋" w:hint="eastAsia"/>
          <w:sz w:val="32"/>
          <w:szCs w:val="32"/>
        </w:rPr>
        <w:t>，强化了农村法治教育宣传力度，提高了司法公信力。</w:t>
      </w:r>
    </w:p>
    <w:p w:rsidR="002B353D" w:rsidRPr="00A8174C" w:rsidRDefault="002B353D" w:rsidP="002B353D">
      <w:pPr>
        <w:spacing w:line="580" w:lineRule="exact"/>
        <w:ind w:firstLine="600"/>
        <w:rPr>
          <w:rFonts w:ascii="仿宋_GB2312" w:eastAsia="仿宋_GB2312" w:hAnsi="仿宋" w:hint="eastAsia"/>
          <w:sz w:val="32"/>
          <w:szCs w:val="32"/>
        </w:rPr>
      </w:pPr>
      <w:r w:rsidRPr="00652976">
        <w:rPr>
          <w:rFonts w:ascii="仿宋_GB2312" w:eastAsia="仿宋_GB2312" w:hAnsi="仿宋" w:hint="eastAsia"/>
          <w:sz w:val="32"/>
          <w:szCs w:val="32"/>
        </w:rPr>
        <w:t>（</w:t>
      </w:r>
      <w:r>
        <w:rPr>
          <w:rFonts w:ascii="仿宋_GB2312" w:eastAsia="仿宋_GB2312" w:hAnsi="仿宋" w:hint="eastAsia"/>
          <w:sz w:val="32"/>
          <w:szCs w:val="32"/>
        </w:rPr>
        <w:t>2</w:t>
      </w:r>
      <w:r w:rsidRPr="00652976">
        <w:rPr>
          <w:rFonts w:ascii="仿宋_GB2312" w:eastAsia="仿宋_GB2312" w:hAnsi="仿宋" w:hint="eastAsia"/>
          <w:sz w:val="32"/>
          <w:szCs w:val="32"/>
        </w:rPr>
        <w:t>）</w:t>
      </w:r>
      <w:r>
        <w:rPr>
          <w:rFonts w:ascii="仿宋_GB2312" w:eastAsia="仿宋_GB2312" w:hAnsi="仿宋" w:hint="eastAsia"/>
          <w:sz w:val="32"/>
          <w:szCs w:val="32"/>
        </w:rPr>
        <w:t>派驻检察室运行维护</w:t>
      </w:r>
      <w:r w:rsidRPr="00652976">
        <w:rPr>
          <w:rFonts w:ascii="仿宋_GB2312" w:eastAsia="仿宋_GB2312" w:hAnsi="仿宋" w:hint="eastAsia"/>
          <w:sz w:val="32"/>
          <w:szCs w:val="32"/>
        </w:rPr>
        <w:t>专项资金涉及项目</w:t>
      </w:r>
      <w:r>
        <w:rPr>
          <w:rFonts w:ascii="仿宋_GB2312" w:eastAsia="仿宋_GB2312" w:hAnsi="仿宋" w:hint="eastAsia"/>
          <w:sz w:val="32"/>
          <w:szCs w:val="32"/>
        </w:rPr>
        <w:t>1</w:t>
      </w:r>
      <w:r w:rsidRPr="00652976">
        <w:rPr>
          <w:rFonts w:ascii="仿宋_GB2312" w:eastAsia="仿宋_GB2312" w:hAnsi="仿宋" w:hint="eastAsia"/>
          <w:sz w:val="32"/>
          <w:szCs w:val="32"/>
        </w:rPr>
        <w:t>个、资金</w:t>
      </w:r>
      <w:r>
        <w:rPr>
          <w:rFonts w:ascii="仿宋_GB2312" w:eastAsia="仿宋_GB2312" w:hAnsi="仿宋" w:hint="eastAsia"/>
          <w:sz w:val="32"/>
          <w:szCs w:val="32"/>
        </w:rPr>
        <w:t>42</w:t>
      </w:r>
      <w:r w:rsidRPr="00652976">
        <w:rPr>
          <w:rFonts w:ascii="仿宋_GB2312" w:eastAsia="仿宋_GB2312" w:hAnsi="仿宋" w:hint="eastAsia"/>
          <w:sz w:val="32"/>
          <w:szCs w:val="32"/>
        </w:rPr>
        <w:t>万元。从评价情况看，</w:t>
      </w:r>
      <w:r>
        <w:rPr>
          <w:rFonts w:ascii="仿宋_GB2312" w:eastAsia="仿宋_GB2312" w:hAnsi="仿宋" w:hint="eastAsia"/>
          <w:sz w:val="32"/>
          <w:szCs w:val="32"/>
        </w:rPr>
        <w:t>有效提高</w:t>
      </w:r>
      <w:r w:rsidRPr="00A8174C">
        <w:rPr>
          <w:rFonts w:ascii="仿宋_GB2312" w:eastAsia="仿宋_GB2312" w:hAnsi="仿宋" w:hint="eastAsia"/>
          <w:sz w:val="32"/>
          <w:szCs w:val="32"/>
        </w:rPr>
        <w:t>检察室规范化等级管理工作，对于持续推进和全面加强检察室建设具有重要意义</w:t>
      </w:r>
      <w:r>
        <w:rPr>
          <w:rFonts w:ascii="仿宋_GB2312" w:eastAsia="仿宋_GB2312" w:hAnsi="仿宋" w:hint="eastAsia"/>
          <w:sz w:val="32"/>
          <w:szCs w:val="32"/>
        </w:rPr>
        <w:t>。</w:t>
      </w:r>
    </w:p>
    <w:p w:rsidR="002B353D" w:rsidRDefault="002B353D" w:rsidP="002B353D">
      <w:pPr>
        <w:spacing w:line="580" w:lineRule="exact"/>
        <w:ind w:firstLine="600"/>
        <w:rPr>
          <w:rFonts w:ascii="仿宋_GB2312" w:eastAsia="仿宋_GB2312" w:hAnsi="仿宋" w:hint="eastAsia"/>
          <w:sz w:val="32"/>
          <w:szCs w:val="32"/>
        </w:rPr>
      </w:pPr>
      <w:r w:rsidRPr="00652976">
        <w:rPr>
          <w:rFonts w:ascii="仿宋_GB2312" w:eastAsia="仿宋_GB2312" w:hAnsi="仿宋" w:hint="eastAsia"/>
          <w:sz w:val="32"/>
          <w:szCs w:val="32"/>
        </w:rPr>
        <w:t>（</w:t>
      </w:r>
      <w:r>
        <w:rPr>
          <w:rFonts w:ascii="仿宋_GB2312" w:eastAsia="仿宋_GB2312" w:hAnsi="仿宋" w:hint="eastAsia"/>
          <w:sz w:val="32"/>
          <w:szCs w:val="32"/>
        </w:rPr>
        <w:t>3</w:t>
      </w:r>
      <w:r w:rsidRPr="00652976">
        <w:rPr>
          <w:rFonts w:ascii="仿宋_GB2312" w:eastAsia="仿宋_GB2312" w:hAnsi="仿宋" w:hint="eastAsia"/>
          <w:sz w:val="32"/>
          <w:szCs w:val="32"/>
        </w:rPr>
        <w:t>）</w:t>
      </w:r>
      <w:r>
        <w:rPr>
          <w:rFonts w:ascii="仿宋_GB2312" w:eastAsia="仿宋_GB2312" w:hAnsi="仿宋" w:hint="eastAsia"/>
          <w:sz w:val="32"/>
          <w:szCs w:val="32"/>
        </w:rPr>
        <w:t>未成年人刑事检察</w:t>
      </w:r>
      <w:r w:rsidRPr="00652976">
        <w:rPr>
          <w:rFonts w:ascii="仿宋_GB2312" w:eastAsia="仿宋_GB2312" w:hAnsi="仿宋" w:hint="eastAsia"/>
          <w:sz w:val="32"/>
          <w:szCs w:val="32"/>
        </w:rPr>
        <w:t>专项资金涉及项目</w:t>
      </w:r>
      <w:r>
        <w:rPr>
          <w:rFonts w:ascii="仿宋_GB2312" w:eastAsia="仿宋_GB2312" w:hAnsi="仿宋" w:hint="eastAsia"/>
          <w:sz w:val="32"/>
          <w:szCs w:val="32"/>
        </w:rPr>
        <w:t>1</w:t>
      </w:r>
      <w:r w:rsidRPr="00652976">
        <w:rPr>
          <w:rFonts w:ascii="仿宋_GB2312" w:eastAsia="仿宋_GB2312" w:hAnsi="仿宋" w:hint="eastAsia"/>
          <w:sz w:val="32"/>
          <w:szCs w:val="32"/>
        </w:rPr>
        <w:t xml:space="preserve">个、资金  </w:t>
      </w:r>
      <w:r>
        <w:rPr>
          <w:rFonts w:ascii="仿宋_GB2312" w:eastAsia="仿宋_GB2312" w:hAnsi="仿宋" w:hint="eastAsia"/>
          <w:sz w:val="32"/>
          <w:szCs w:val="32"/>
        </w:rPr>
        <w:t>21</w:t>
      </w:r>
      <w:r w:rsidRPr="00652976">
        <w:rPr>
          <w:rFonts w:ascii="仿宋_GB2312" w:eastAsia="仿宋_GB2312" w:hAnsi="仿宋" w:hint="eastAsia"/>
          <w:sz w:val="32"/>
          <w:szCs w:val="32"/>
        </w:rPr>
        <w:t>万元。从评价情况看，</w:t>
      </w:r>
      <w:r w:rsidRPr="00A8174C">
        <w:rPr>
          <w:rFonts w:ascii="仿宋_GB2312" w:eastAsia="仿宋_GB2312" w:hAnsi="仿宋" w:hint="eastAsia"/>
          <w:sz w:val="32"/>
          <w:szCs w:val="32"/>
        </w:rPr>
        <w:t>人民检察院未检部门实行捕、诉、监、防一体化工作模式，同一个检察官或者检察官办案组负责同一刑事案件的审查逮捕、审查起诉、诉讼监督和犯罪预防等工作，以利于全面掌握未成年人案件情况和未成年人身心状况，有针对性地开展帮助、教育，切实提高工作质量和效果。</w:t>
      </w:r>
    </w:p>
    <w:p w:rsidR="002B353D" w:rsidRDefault="002B353D" w:rsidP="002B353D">
      <w:pPr>
        <w:spacing w:line="580" w:lineRule="exact"/>
        <w:ind w:firstLine="600"/>
        <w:rPr>
          <w:rFonts w:ascii="仿宋_GB2312" w:eastAsia="仿宋_GB2312" w:hint="eastAsia"/>
          <w:b/>
          <w:sz w:val="32"/>
          <w:szCs w:val="32"/>
        </w:rPr>
      </w:pPr>
      <w:r w:rsidRPr="00652976">
        <w:rPr>
          <w:rFonts w:ascii="仿宋_GB2312" w:eastAsia="仿宋_GB2312" w:hAnsi="仿宋" w:hint="eastAsia"/>
          <w:sz w:val="32"/>
          <w:szCs w:val="32"/>
        </w:rPr>
        <w:t>（</w:t>
      </w:r>
      <w:r>
        <w:rPr>
          <w:rFonts w:ascii="仿宋_GB2312" w:eastAsia="仿宋_GB2312" w:hAnsi="仿宋" w:hint="eastAsia"/>
          <w:sz w:val="32"/>
          <w:szCs w:val="32"/>
        </w:rPr>
        <w:t>4</w:t>
      </w:r>
      <w:r w:rsidRPr="00652976">
        <w:rPr>
          <w:rFonts w:ascii="仿宋_GB2312" w:eastAsia="仿宋_GB2312" w:hAnsi="仿宋" w:hint="eastAsia"/>
          <w:sz w:val="32"/>
          <w:szCs w:val="32"/>
        </w:rPr>
        <w:t>）</w:t>
      </w:r>
      <w:r>
        <w:rPr>
          <w:rFonts w:ascii="仿宋_GB2312" w:eastAsia="仿宋_GB2312" w:hAnsi="仿宋" w:hint="eastAsia"/>
          <w:sz w:val="32"/>
          <w:szCs w:val="32"/>
        </w:rPr>
        <w:t>青少年法治教育基地</w:t>
      </w:r>
      <w:r w:rsidRPr="00652976">
        <w:rPr>
          <w:rFonts w:ascii="仿宋_GB2312" w:eastAsia="仿宋_GB2312" w:hAnsi="仿宋" w:hint="eastAsia"/>
          <w:sz w:val="32"/>
          <w:szCs w:val="32"/>
        </w:rPr>
        <w:t>专项资金涉及项目</w:t>
      </w:r>
      <w:r>
        <w:rPr>
          <w:rFonts w:ascii="仿宋_GB2312" w:eastAsia="仿宋_GB2312" w:hAnsi="仿宋" w:hint="eastAsia"/>
          <w:sz w:val="32"/>
          <w:szCs w:val="32"/>
        </w:rPr>
        <w:t>1</w:t>
      </w:r>
      <w:r w:rsidRPr="00652976">
        <w:rPr>
          <w:rFonts w:ascii="仿宋_GB2312" w:eastAsia="仿宋_GB2312" w:hAnsi="仿宋" w:hint="eastAsia"/>
          <w:sz w:val="32"/>
          <w:szCs w:val="32"/>
        </w:rPr>
        <w:t>个、资金</w:t>
      </w:r>
      <w:r>
        <w:rPr>
          <w:rFonts w:ascii="仿宋_GB2312" w:eastAsia="仿宋_GB2312" w:hAnsi="仿宋" w:hint="eastAsia"/>
          <w:sz w:val="32"/>
          <w:szCs w:val="32"/>
        </w:rPr>
        <w:t>60</w:t>
      </w:r>
      <w:r w:rsidRPr="00652976">
        <w:rPr>
          <w:rFonts w:ascii="仿宋_GB2312" w:eastAsia="仿宋_GB2312" w:hAnsi="仿宋" w:hint="eastAsia"/>
          <w:sz w:val="32"/>
          <w:szCs w:val="32"/>
        </w:rPr>
        <w:t>万元。从评价情况看，</w:t>
      </w:r>
      <w:r w:rsidRPr="00A8174C">
        <w:rPr>
          <w:rFonts w:ascii="仿宋_GB2312" w:eastAsia="仿宋_GB2312" w:hAnsi="仿宋" w:hint="eastAsia"/>
          <w:sz w:val="32"/>
          <w:szCs w:val="32"/>
        </w:rPr>
        <w:t>青少年</w:t>
      </w:r>
      <w:r>
        <w:rPr>
          <w:rFonts w:ascii="仿宋_GB2312" w:eastAsia="仿宋_GB2312" w:hAnsi="仿宋" w:hint="eastAsia"/>
          <w:sz w:val="32"/>
          <w:szCs w:val="32"/>
        </w:rPr>
        <w:t>法治</w:t>
      </w:r>
      <w:r w:rsidRPr="00A8174C">
        <w:rPr>
          <w:rFonts w:ascii="仿宋_GB2312" w:eastAsia="仿宋_GB2312" w:hAnsi="仿宋" w:hint="eastAsia"/>
          <w:sz w:val="32"/>
          <w:szCs w:val="32"/>
        </w:rPr>
        <w:t>教育基地</w:t>
      </w:r>
      <w:r>
        <w:rPr>
          <w:rFonts w:ascii="仿宋_GB2312" w:eastAsia="仿宋_GB2312" w:hAnsi="仿宋" w:hint="eastAsia"/>
          <w:sz w:val="32"/>
          <w:szCs w:val="32"/>
        </w:rPr>
        <w:t>的</w:t>
      </w:r>
      <w:r w:rsidRPr="00A8174C">
        <w:rPr>
          <w:rFonts w:ascii="仿宋_GB2312" w:eastAsia="仿宋_GB2312" w:hAnsi="仿宋" w:hint="eastAsia"/>
          <w:sz w:val="32"/>
          <w:szCs w:val="32"/>
        </w:rPr>
        <w:t>建设，</w:t>
      </w:r>
      <w:r>
        <w:rPr>
          <w:rFonts w:ascii="仿宋_GB2312" w:eastAsia="仿宋_GB2312" w:hAnsi="仿宋" w:hint="eastAsia"/>
          <w:sz w:val="32"/>
          <w:szCs w:val="32"/>
        </w:rPr>
        <w:t>有助于</w:t>
      </w:r>
      <w:r w:rsidRPr="00A8174C">
        <w:rPr>
          <w:rFonts w:ascii="仿宋_GB2312" w:eastAsia="仿宋_GB2312" w:hAnsi="仿宋" w:hint="eastAsia"/>
          <w:sz w:val="32"/>
          <w:szCs w:val="32"/>
        </w:rPr>
        <w:t>广泛开展形式多样、丰富多彩的未成年人法制宣传教育，彰显</w:t>
      </w:r>
      <w:r>
        <w:rPr>
          <w:rFonts w:ascii="仿宋_GB2312" w:eastAsia="仿宋_GB2312" w:hAnsi="仿宋" w:hint="eastAsia"/>
          <w:sz w:val="32"/>
          <w:szCs w:val="32"/>
        </w:rPr>
        <w:t>了</w:t>
      </w:r>
      <w:r w:rsidRPr="00A8174C">
        <w:rPr>
          <w:rFonts w:ascii="仿宋_GB2312" w:eastAsia="仿宋_GB2312" w:hAnsi="仿宋" w:hint="eastAsia"/>
          <w:sz w:val="32"/>
          <w:szCs w:val="32"/>
        </w:rPr>
        <w:t>司法人文关怀</w:t>
      </w:r>
      <w:r>
        <w:rPr>
          <w:rFonts w:ascii="仿宋_GB2312" w:eastAsia="仿宋_GB2312" w:hAnsi="仿宋" w:hint="eastAsia"/>
          <w:sz w:val="32"/>
          <w:szCs w:val="32"/>
        </w:rPr>
        <w:t>。</w:t>
      </w:r>
      <w:r w:rsidR="00652976" w:rsidRPr="003F5D32">
        <w:rPr>
          <w:rFonts w:ascii="仿宋_GB2312" w:eastAsia="仿宋_GB2312" w:hint="eastAsia"/>
          <w:b/>
          <w:sz w:val="32"/>
          <w:szCs w:val="32"/>
        </w:rPr>
        <w:t xml:space="preserve"> </w:t>
      </w:r>
    </w:p>
    <w:p w:rsidR="002B353D" w:rsidRDefault="002B353D" w:rsidP="002B353D">
      <w:pPr>
        <w:spacing w:line="580" w:lineRule="exact"/>
        <w:ind w:firstLine="600"/>
        <w:rPr>
          <w:rFonts w:ascii="仿宋_GB2312" w:eastAsia="仿宋_GB2312" w:hint="eastAsia"/>
          <w:b/>
          <w:sz w:val="32"/>
          <w:szCs w:val="32"/>
        </w:rPr>
      </w:pPr>
      <w:r w:rsidRPr="00652976">
        <w:rPr>
          <w:rFonts w:ascii="仿宋_GB2312" w:eastAsia="仿宋_GB2312" w:hAnsi="仿宋" w:hint="eastAsia"/>
          <w:sz w:val="32"/>
          <w:szCs w:val="32"/>
        </w:rPr>
        <w:t>（</w:t>
      </w:r>
      <w:r>
        <w:rPr>
          <w:rFonts w:ascii="仿宋_GB2312" w:eastAsia="仿宋_GB2312" w:hAnsi="仿宋" w:hint="eastAsia"/>
          <w:sz w:val="32"/>
          <w:szCs w:val="32"/>
        </w:rPr>
        <w:t>5</w:t>
      </w:r>
      <w:r w:rsidRPr="00652976">
        <w:rPr>
          <w:rFonts w:ascii="仿宋_GB2312" w:eastAsia="仿宋_GB2312" w:hAnsi="仿宋" w:hint="eastAsia"/>
          <w:sz w:val="32"/>
          <w:szCs w:val="32"/>
        </w:rPr>
        <w:t>）</w:t>
      </w:r>
      <w:r>
        <w:rPr>
          <w:rFonts w:ascii="仿宋_GB2312" w:eastAsia="仿宋_GB2312" w:hAnsi="仿宋" w:hint="eastAsia"/>
          <w:sz w:val="32"/>
          <w:szCs w:val="32"/>
        </w:rPr>
        <w:t>档案数字化</w:t>
      </w:r>
      <w:r w:rsidRPr="00652976">
        <w:rPr>
          <w:rFonts w:ascii="仿宋_GB2312" w:eastAsia="仿宋_GB2312" w:hAnsi="仿宋" w:hint="eastAsia"/>
          <w:sz w:val="32"/>
          <w:szCs w:val="32"/>
        </w:rPr>
        <w:t>专项资金涉及项目</w:t>
      </w:r>
      <w:r>
        <w:rPr>
          <w:rFonts w:ascii="仿宋_GB2312" w:eastAsia="仿宋_GB2312" w:hAnsi="仿宋" w:hint="eastAsia"/>
          <w:sz w:val="32"/>
          <w:szCs w:val="32"/>
        </w:rPr>
        <w:t>1</w:t>
      </w:r>
      <w:r w:rsidRPr="00652976">
        <w:rPr>
          <w:rFonts w:ascii="仿宋_GB2312" w:eastAsia="仿宋_GB2312" w:hAnsi="仿宋" w:hint="eastAsia"/>
          <w:sz w:val="32"/>
          <w:szCs w:val="32"/>
        </w:rPr>
        <w:t>个、资金</w:t>
      </w:r>
      <w:r>
        <w:rPr>
          <w:rFonts w:ascii="仿宋_GB2312" w:eastAsia="仿宋_GB2312" w:hAnsi="仿宋" w:hint="eastAsia"/>
          <w:sz w:val="32"/>
          <w:szCs w:val="32"/>
        </w:rPr>
        <w:t>100</w:t>
      </w:r>
      <w:r w:rsidRPr="00652976">
        <w:rPr>
          <w:rFonts w:ascii="仿宋_GB2312" w:eastAsia="仿宋_GB2312" w:hAnsi="仿宋" w:hint="eastAsia"/>
          <w:sz w:val="32"/>
          <w:szCs w:val="32"/>
        </w:rPr>
        <w:t>万元。从评价情况看，</w:t>
      </w:r>
      <w:r w:rsidR="00006686">
        <w:rPr>
          <w:rFonts w:ascii="仿宋_GB2312" w:eastAsia="仿宋_GB2312" w:hAnsi="仿宋" w:hint="eastAsia"/>
          <w:sz w:val="32"/>
          <w:szCs w:val="32"/>
        </w:rPr>
        <w:t>纸质档案数字化，提升了档案工作现代化管</w:t>
      </w:r>
      <w:r w:rsidR="00006686">
        <w:rPr>
          <w:rFonts w:ascii="仿宋_GB2312" w:eastAsia="仿宋_GB2312" w:hAnsi="仿宋" w:hint="eastAsia"/>
          <w:sz w:val="32"/>
          <w:szCs w:val="32"/>
        </w:rPr>
        <w:lastRenderedPageBreak/>
        <w:t>理水平，保护了档案实体安全，为大数据时代档案工作发挥了重要作用。</w:t>
      </w:r>
    </w:p>
    <w:p w:rsidR="00780FDF" w:rsidRDefault="00E41CA1" w:rsidP="002B353D">
      <w:pPr>
        <w:spacing w:line="580" w:lineRule="exact"/>
        <w:ind w:firstLine="600"/>
        <w:rPr>
          <w:rFonts w:ascii="仿宋_GB2312" w:eastAsia="仿宋_GB2312"/>
          <w:sz w:val="32"/>
          <w:szCs w:val="32"/>
        </w:rPr>
      </w:pPr>
      <w:r w:rsidRPr="003F5D32">
        <w:rPr>
          <w:rFonts w:ascii="仿宋_GB2312" w:eastAsia="仿宋_GB2312" w:hAnsi="仿宋" w:hint="eastAsia"/>
          <w:b/>
          <w:sz w:val="32"/>
          <w:szCs w:val="32"/>
        </w:rPr>
        <w:t>2.绩效自评报告公开情况。</w:t>
      </w:r>
      <w:r w:rsidRPr="00E41CA1">
        <w:rPr>
          <w:rFonts w:ascii="仿宋_GB2312" w:eastAsia="仿宋_GB2312" w:hAnsi="仿宋" w:hint="eastAsia"/>
          <w:sz w:val="32"/>
          <w:szCs w:val="32"/>
        </w:rPr>
        <w:t>根据《关于进一步推进预决算公开工作的通知》（青办发〔2016〕24号）要求，在评价工作完成后20日内，</w:t>
      </w:r>
      <w:r w:rsidR="00D1127A">
        <w:rPr>
          <w:rFonts w:ascii="仿宋_GB2312" w:eastAsia="仿宋_GB2312" w:hAnsi="仿宋" w:hint="eastAsia"/>
          <w:sz w:val="32"/>
          <w:szCs w:val="32"/>
        </w:rPr>
        <w:t>我院已</w:t>
      </w:r>
      <w:r w:rsidRPr="00E41CA1">
        <w:rPr>
          <w:rFonts w:ascii="仿宋_GB2312" w:eastAsia="仿宋_GB2312" w:hAnsi="仿宋" w:hint="eastAsia"/>
          <w:sz w:val="32"/>
          <w:szCs w:val="32"/>
        </w:rPr>
        <w:t>及时将绩效评价报告通过市政府政务网站公开。</w:t>
      </w:r>
    </w:p>
    <w:p w:rsidR="00780FDF" w:rsidRDefault="00780FDF">
      <w:pPr>
        <w:rPr>
          <w:rFonts w:ascii="黑体" w:eastAsia="黑体"/>
          <w:b/>
          <w:sz w:val="52"/>
          <w:szCs w:val="52"/>
        </w:rPr>
      </w:pPr>
    </w:p>
    <w:p w:rsidR="00780FDF" w:rsidRDefault="00780FDF">
      <w:pPr>
        <w:rPr>
          <w:rFonts w:ascii="黑体" w:eastAsia="黑体"/>
          <w:sz w:val="52"/>
          <w:szCs w:val="52"/>
        </w:rPr>
      </w:pPr>
    </w:p>
    <w:p w:rsidR="00D86429" w:rsidRDefault="00D86429">
      <w:pPr>
        <w:rPr>
          <w:rFonts w:ascii="黑体" w:eastAsia="黑体"/>
          <w:sz w:val="52"/>
          <w:szCs w:val="52"/>
        </w:rPr>
      </w:pPr>
    </w:p>
    <w:p w:rsidR="00D86429" w:rsidRDefault="00D86429">
      <w:pPr>
        <w:rPr>
          <w:rFonts w:ascii="黑体" w:eastAsia="黑体" w:hint="eastAsia"/>
          <w:sz w:val="52"/>
          <w:szCs w:val="52"/>
        </w:rPr>
      </w:pPr>
    </w:p>
    <w:p w:rsidR="00214917" w:rsidRDefault="00214917">
      <w:pPr>
        <w:rPr>
          <w:rFonts w:ascii="黑体" w:eastAsia="黑体" w:hint="eastAsia"/>
          <w:sz w:val="52"/>
          <w:szCs w:val="52"/>
        </w:rPr>
      </w:pPr>
    </w:p>
    <w:p w:rsidR="00214917" w:rsidRDefault="00214917">
      <w:pPr>
        <w:rPr>
          <w:rFonts w:ascii="黑体" w:eastAsia="黑体" w:hint="eastAsia"/>
          <w:sz w:val="52"/>
          <w:szCs w:val="52"/>
        </w:rPr>
      </w:pPr>
    </w:p>
    <w:p w:rsidR="00214917" w:rsidRDefault="00214917">
      <w:pPr>
        <w:rPr>
          <w:rFonts w:ascii="黑体" w:eastAsia="黑体" w:hint="eastAsia"/>
          <w:sz w:val="52"/>
          <w:szCs w:val="52"/>
        </w:rPr>
      </w:pPr>
    </w:p>
    <w:p w:rsidR="00214917" w:rsidRDefault="00214917">
      <w:pPr>
        <w:rPr>
          <w:rFonts w:ascii="黑体" w:eastAsia="黑体" w:hint="eastAsia"/>
          <w:sz w:val="52"/>
          <w:szCs w:val="52"/>
        </w:rPr>
      </w:pPr>
    </w:p>
    <w:p w:rsidR="00214917" w:rsidRDefault="00214917">
      <w:pPr>
        <w:rPr>
          <w:rFonts w:ascii="黑体" w:eastAsia="黑体" w:hint="eastAsia"/>
          <w:sz w:val="52"/>
          <w:szCs w:val="52"/>
        </w:rPr>
      </w:pPr>
    </w:p>
    <w:p w:rsidR="00214917" w:rsidRDefault="00214917">
      <w:pPr>
        <w:rPr>
          <w:rFonts w:ascii="黑体" w:eastAsia="黑体"/>
          <w:sz w:val="52"/>
          <w:szCs w:val="52"/>
        </w:rPr>
      </w:pPr>
    </w:p>
    <w:p w:rsidR="00D86429" w:rsidRDefault="00D86429">
      <w:pPr>
        <w:rPr>
          <w:rFonts w:ascii="黑体" w:eastAsia="黑体"/>
          <w:sz w:val="52"/>
          <w:szCs w:val="52"/>
        </w:rPr>
      </w:pPr>
    </w:p>
    <w:p w:rsidR="00214917" w:rsidRDefault="00214917">
      <w:pPr>
        <w:rPr>
          <w:rFonts w:ascii="黑体" w:eastAsia="黑体" w:hint="eastAsia"/>
          <w:sz w:val="52"/>
          <w:szCs w:val="52"/>
        </w:rPr>
      </w:pPr>
    </w:p>
    <w:p w:rsidR="00214917" w:rsidRDefault="00214917">
      <w:pPr>
        <w:rPr>
          <w:rFonts w:ascii="黑体" w:eastAsia="黑体" w:hint="eastAsia"/>
          <w:sz w:val="52"/>
          <w:szCs w:val="52"/>
        </w:rPr>
      </w:pPr>
    </w:p>
    <w:p w:rsidR="00780FDF" w:rsidRDefault="00780FDF">
      <w:pPr>
        <w:rPr>
          <w:rFonts w:ascii="黑体" w:eastAsia="黑体"/>
          <w:sz w:val="52"/>
          <w:szCs w:val="52"/>
        </w:rPr>
      </w:pPr>
      <w:r>
        <w:rPr>
          <w:rFonts w:ascii="黑体" w:eastAsia="黑体" w:hint="eastAsia"/>
          <w:sz w:val="52"/>
          <w:szCs w:val="52"/>
        </w:rPr>
        <w:t>第四部分</w:t>
      </w:r>
    </w:p>
    <w:p w:rsidR="00780FDF" w:rsidRDefault="00780FDF">
      <w:pPr>
        <w:rPr>
          <w:rFonts w:ascii="黑体" w:eastAsia="黑体"/>
          <w:sz w:val="52"/>
          <w:szCs w:val="52"/>
        </w:rPr>
      </w:pPr>
    </w:p>
    <w:p w:rsidR="00780FDF" w:rsidRDefault="00780FDF">
      <w:pPr>
        <w:rPr>
          <w:rFonts w:ascii="黑体" w:eastAsia="黑体"/>
          <w:sz w:val="52"/>
          <w:szCs w:val="52"/>
        </w:rPr>
      </w:pPr>
    </w:p>
    <w:p w:rsidR="00780FDF" w:rsidRDefault="00780FDF">
      <w:pPr>
        <w:rPr>
          <w:rFonts w:ascii="黑体" w:eastAsia="黑体"/>
          <w:sz w:val="52"/>
          <w:szCs w:val="52"/>
        </w:rPr>
      </w:pPr>
    </w:p>
    <w:p w:rsidR="00780FDF" w:rsidRDefault="00780FDF">
      <w:pPr>
        <w:jc w:val="center"/>
        <w:rPr>
          <w:rFonts w:ascii="黑体" w:eastAsia="黑体"/>
          <w:sz w:val="52"/>
          <w:szCs w:val="52"/>
        </w:rPr>
      </w:pPr>
      <w:r>
        <w:rPr>
          <w:rFonts w:ascii="黑体" w:eastAsia="黑体" w:hint="eastAsia"/>
          <w:sz w:val="52"/>
          <w:szCs w:val="52"/>
        </w:rPr>
        <w:t>名词解释</w:t>
      </w: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780FDF" w:rsidRDefault="00780FDF">
      <w:pPr>
        <w:rPr>
          <w:rFonts w:ascii="黑体" w:eastAsia="黑体"/>
          <w:b/>
          <w:sz w:val="30"/>
          <w:szCs w:val="30"/>
        </w:rPr>
      </w:pPr>
    </w:p>
    <w:p w:rsidR="001D637E" w:rsidRDefault="001D637E">
      <w:pPr>
        <w:rPr>
          <w:rFonts w:ascii="黑体" w:eastAsia="黑体"/>
          <w:b/>
          <w:sz w:val="30"/>
          <w:szCs w:val="30"/>
        </w:rPr>
      </w:pPr>
    </w:p>
    <w:p w:rsidR="00780FDF" w:rsidRDefault="00780FDF">
      <w:pPr>
        <w:rPr>
          <w:rFonts w:ascii="黑体" w:eastAsia="黑体"/>
          <w:b/>
          <w:sz w:val="30"/>
          <w:szCs w:val="30"/>
        </w:rPr>
      </w:pPr>
    </w:p>
    <w:p w:rsidR="00D86429" w:rsidRPr="001F0816" w:rsidRDefault="00D86429" w:rsidP="00D86429">
      <w:pPr>
        <w:spacing w:line="580" w:lineRule="exact"/>
        <w:ind w:firstLine="600"/>
        <w:rPr>
          <w:rFonts w:eastAsia="仿宋_GB2312"/>
          <w:sz w:val="32"/>
          <w:szCs w:val="32"/>
        </w:rPr>
      </w:pPr>
      <w:r w:rsidRPr="009E60A7">
        <w:rPr>
          <w:rFonts w:ascii="黑体" w:eastAsia="黑体" w:hAnsi="黑体" w:hint="eastAsia"/>
          <w:color w:val="000000"/>
          <w:sz w:val="32"/>
          <w:szCs w:val="32"/>
        </w:rPr>
        <w:lastRenderedPageBreak/>
        <w:t>一、财政拨款收入：</w:t>
      </w:r>
      <w:r>
        <w:rPr>
          <w:rFonts w:ascii="仿宋_GB2312" w:eastAsia="仿宋_GB2312" w:hint="eastAsia"/>
          <w:sz w:val="32"/>
          <w:szCs w:val="32"/>
        </w:rPr>
        <w:t>指单位本年度从同级财政部门取得的财政拨款。按现行管理制度，部门决算中反映的财政拨款包括一般公共预算财政拨款和政府性基金财政拨款。</w:t>
      </w:r>
    </w:p>
    <w:p w:rsidR="00D86429" w:rsidRDefault="00D86429" w:rsidP="00D86429">
      <w:pPr>
        <w:spacing w:line="580" w:lineRule="exact"/>
        <w:ind w:firstLineChars="200" w:firstLine="640"/>
        <w:rPr>
          <w:rFonts w:ascii="仿宋_GB2312" w:eastAsia="仿宋_GB2312" w:hAnsi="仿宋"/>
          <w:sz w:val="32"/>
          <w:szCs w:val="32"/>
        </w:rPr>
      </w:pPr>
      <w:r w:rsidRPr="00454FBB">
        <w:rPr>
          <w:rFonts w:ascii="黑体" w:eastAsia="黑体" w:hAnsi="黑体" w:hint="eastAsia"/>
          <w:sz w:val="32"/>
          <w:szCs w:val="32"/>
        </w:rPr>
        <w:t>二、上级补助收入：</w:t>
      </w:r>
      <w:r>
        <w:rPr>
          <w:rFonts w:ascii="仿宋_GB2312" w:eastAsia="仿宋_GB2312" w:hAnsi="仿宋" w:hint="eastAsia"/>
          <w:sz w:val="32"/>
          <w:szCs w:val="32"/>
        </w:rPr>
        <w:t>指</w:t>
      </w:r>
      <w:r w:rsidRPr="003E372C">
        <w:rPr>
          <w:rFonts w:ascii="仿宋_GB2312" w:eastAsia="仿宋_GB2312" w:hAnsi="仿宋" w:hint="eastAsia"/>
          <w:sz w:val="32"/>
          <w:szCs w:val="32"/>
        </w:rPr>
        <w:t>事业单位从主管部门和上级单位取得的非财政补助收入。</w:t>
      </w:r>
    </w:p>
    <w:p w:rsidR="008D3E47" w:rsidRDefault="00D86429" w:rsidP="00D86429">
      <w:pPr>
        <w:spacing w:line="580" w:lineRule="exact"/>
        <w:ind w:firstLine="600"/>
        <w:rPr>
          <w:rFonts w:ascii="仿宋_GB2312" w:eastAsia="仿宋_GB2312" w:hint="eastAsia"/>
          <w:sz w:val="32"/>
          <w:szCs w:val="32"/>
        </w:rPr>
      </w:pPr>
      <w:r w:rsidRPr="00454FBB">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指事业单位开展专业业务活动及其辅助活动取得的收入。包括事业单位收到的财政专户实际核拨的教育收费等</w:t>
      </w:r>
      <w:r w:rsidRPr="003E372C">
        <w:rPr>
          <w:rFonts w:ascii="仿宋_GB2312" w:eastAsia="仿宋_GB2312" w:hAnsi="仿宋" w:hint="eastAsia"/>
          <w:sz w:val="32"/>
          <w:szCs w:val="32"/>
        </w:rPr>
        <w:t>。</w:t>
      </w:r>
    </w:p>
    <w:p w:rsidR="00D86429" w:rsidRDefault="00D86429" w:rsidP="00D86429">
      <w:pPr>
        <w:spacing w:line="580" w:lineRule="exact"/>
        <w:ind w:firstLine="600"/>
        <w:rPr>
          <w:rFonts w:ascii="仿宋_GB2312" w:eastAsia="仿宋_GB2312"/>
          <w:sz w:val="32"/>
          <w:szCs w:val="32"/>
        </w:rPr>
      </w:pPr>
      <w:r w:rsidRPr="00454FBB">
        <w:rPr>
          <w:rFonts w:ascii="黑体" w:eastAsia="黑体" w:hAnsi="黑体" w:hint="eastAsia"/>
          <w:sz w:val="32"/>
          <w:szCs w:val="32"/>
        </w:rPr>
        <w:t>四、经营收入：</w:t>
      </w:r>
      <w:r>
        <w:rPr>
          <w:rFonts w:ascii="仿宋_GB2312" w:eastAsia="仿宋_GB2312" w:hAnsi="仿宋" w:hint="eastAsia"/>
          <w:sz w:val="32"/>
          <w:szCs w:val="32"/>
        </w:rPr>
        <w:t>指</w:t>
      </w:r>
      <w:r w:rsidRPr="003E372C">
        <w:rPr>
          <w:rFonts w:ascii="仿宋_GB2312" w:eastAsia="仿宋_GB2312" w:hAnsi="仿宋" w:hint="eastAsia"/>
          <w:sz w:val="32"/>
          <w:szCs w:val="32"/>
        </w:rPr>
        <w:t>事业单位在专业业务活动及其辅助活动之外开展非独立核算经营活动取得的收入。</w:t>
      </w:r>
    </w:p>
    <w:p w:rsidR="00D86429" w:rsidRDefault="00D86429" w:rsidP="00D86429">
      <w:pPr>
        <w:spacing w:line="580" w:lineRule="exact"/>
        <w:ind w:firstLineChars="200" w:firstLine="640"/>
        <w:rPr>
          <w:rFonts w:ascii="仿宋_GB2312" w:eastAsia="仿宋_GB2312" w:hAnsi="仿宋"/>
          <w:sz w:val="32"/>
          <w:szCs w:val="32"/>
        </w:rPr>
      </w:pPr>
      <w:r w:rsidRPr="00454FBB">
        <w:rPr>
          <w:rFonts w:ascii="黑体" w:eastAsia="黑体" w:hAnsi="黑体" w:hint="eastAsia"/>
          <w:sz w:val="32"/>
          <w:szCs w:val="32"/>
        </w:rPr>
        <w:t>五、附属单位上缴收入：</w:t>
      </w:r>
      <w:r>
        <w:rPr>
          <w:rFonts w:ascii="仿宋_GB2312" w:eastAsia="仿宋_GB2312" w:hAnsi="仿宋" w:hint="eastAsia"/>
          <w:sz w:val="32"/>
          <w:szCs w:val="32"/>
        </w:rPr>
        <w:t>指</w:t>
      </w:r>
      <w:r w:rsidRPr="003E372C">
        <w:rPr>
          <w:rFonts w:ascii="仿宋_GB2312" w:eastAsia="仿宋_GB2312" w:hAnsi="仿宋" w:hint="eastAsia"/>
          <w:sz w:val="32"/>
          <w:szCs w:val="32"/>
        </w:rPr>
        <w:t>事业单位附属独立核算单位按照有关规定上缴的收入。</w:t>
      </w:r>
    </w:p>
    <w:p w:rsidR="00D86429" w:rsidRDefault="00D86429" w:rsidP="00D86429">
      <w:pPr>
        <w:spacing w:line="580" w:lineRule="exact"/>
        <w:ind w:firstLineChars="200" w:firstLine="640"/>
        <w:rPr>
          <w:rFonts w:ascii="仿宋_GB2312" w:eastAsia="仿宋_GB2312" w:hAnsi="仿宋"/>
          <w:sz w:val="32"/>
          <w:szCs w:val="32"/>
        </w:rPr>
      </w:pPr>
      <w:r w:rsidRPr="00454FBB">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eastAsia="仿宋_GB2312" w:hint="eastAsia"/>
          <w:sz w:val="32"/>
          <w:szCs w:val="32"/>
        </w:rPr>
        <w:t>财政拨款收入</w:t>
      </w:r>
      <w:r>
        <w:rPr>
          <w:rFonts w:ascii="仿宋_GB2312" w:eastAsia="仿宋_GB2312" w:hAnsi="仿宋" w:hint="eastAsia"/>
          <w:sz w:val="32"/>
          <w:szCs w:val="32"/>
        </w:rPr>
        <w:t>”、“上级补助收入”、“事业收入”、“经营收入”、“附属单位上缴收入”等以外的各项收入。</w:t>
      </w:r>
    </w:p>
    <w:p w:rsidR="00D86429" w:rsidRDefault="00D86429" w:rsidP="00D86429">
      <w:pPr>
        <w:spacing w:line="580" w:lineRule="exact"/>
        <w:ind w:firstLine="600"/>
        <w:rPr>
          <w:rFonts w:ascii="仿宋_GB2312" w:eastAsia="仿宋_GB2312"/>
          <w:sz w:val="32"/>
          <w:szCs w:val="32"/>
        </w:rPr>
      </w:pPr>
      <w:r w:rsidRPr="00A66FB6">
        <w:rPr>
          <w:rFonts w:ascii="黑体" w:eastAsia="黑体" w:hAnsi="黑体" w:hint="eastAsia"/>
          <w:sz w:val="32"/>
          <w:szCs w:val="32"/>
        </w:rPr>
        <w:t>七、用事业基金弥补收支差额：</w:t>
      </w:r>
      <w:r>
        <w:rPr>
          <w:rFonts w:ascii="仿宋_GB2312" w:eastAsia="仿宋_GB2312" w:hint="eastAsia"/>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rsidR="00D86429" w:rsidRPr="00CE73F9" w:rsidRDefault="00D86429" w:rsidP="00D86429">
      <w:pPr>
        <w:spacing w:line="580" w:lineRule="exact"/>
        <w:ind w:firstLine="600"/>
        <w:rPr>
          <w:rFonts w:ascii="仿宋_GB2312" w:eastAsia="仿宋_GB2312"/>
          <w:sz w:val="32"/>
          <w:szCs w:val="32"/>
        </w:rPr>
      </w:pPr>
      <w:r w:rsidRPr="00A66FB6">
        <w:rPr>
          <w:rFonts w:ascii="黑体" w:eastAsia="黑体" w:hAnsi="黑体" w:hint="eastAsia"/>
          <w:sz w:val="32"/>
          <w:szCs w:val="32"/>
        </w:rPr>
        <w:t>八、年初结转和结余：</w:t>
      </w:r>
      <w:r>
        <w:rPr>
          <w:rFonts w:ascii="仿宋_GB2312" w:eastAsia="仿宋_GB2312" w:hint="eastAsia"/>
          <w:sz w:val="32"/>
          <w:szCs w:val="32"/>
        </w:rPr>
        <w:t>指以前年度尚未完成、结转到本年仍按原规定用途继续使用的资金，或项目已完成等产生的结余资金。</w:t>
      </w:r>
    </w:p>
    <w:p w:rsidR="00D86429" w:rsidRDefault="00D86429" w:rsidP="00D86429">
      <w:pPr>
        <w:spacing w:line="580" w:lineRule="exact"/>
        <w:ind w:firstLineChars="200" w:firstLine="640"/>
        <w:rPr>
          <w:rFonts w:ascii="仿宋_GB2312" w:eastAsia="仿宋_GB2312" w:hAnsi="仿宋"/>
          <w:sz w:val="32"/>
          <w:szCs w:val="32"/>
        </w:rPr>
      </w:pPr>
      <w:r w:rsidRPr="00A66FB6">
        <w:rPr>
          <w:rFonts w:ascii="黑体" w:eastAsia="黑体" w:hAnsi="黑体" w:hint="eastAsia"/>
          <w:sz w:val="32"/>
          <w:szCs w:val="32"/>
        </w:rPr>
        <w:t>九、结余分配：</w:t>
      </w:r>
      <w:r>
        <w:rPr>
          <w:rFonts w:ascii="仿宋_GB2312" w:eastAsia="仿宋_GB2312" w:hAnsi="仿宋" w:hint="eastAsia"/>
          <w:sz w:val="32"/>
          <w:szCs w:val="32"/>
        </w:rPr>
        <w:t>指事业</w:t>
      </w:r>
      <w:r w:rsidRPr="00930E78">
        <w:rPr>
          <w:rFonts w:ascii="仿宋_GB2312" w:eastAsia="仿宋_GB2312" w:hAnsi="仿宋" w:hint="eastAsia"/>
          <w:sz w:val="32"/>
          <w:szCs w:val="32"/>
        </w:rPr>
        <w:t>单位</w:t>
      </w:r>
      <w:r>
        <w:rPr>
          <w:rFonts w:ascii="仿宋_GB2312" w:eastAsia="仿宋_GB2312" w:hAnsi="仿宋" w:hint="eastAsia"/>
          <w:sz w:val="32"/>
          <w:szCs w:val="32"/>
        </w:rPr>
        <w:t>按照《事业单位会计制度》</w:t>
      </w:r>
      <w:r>
        <w:rPr>
          <w:rFonts w:ascii="仿宋_GB2312" w:eastAsia="仿宋_GB2312" w:hAnsi="仿宋" w:hint="eastAsia"/>
          <w:sz w:val="32"/>
          <w:szCs w:val="32"/>
        </w:rPr>
        <w:lastRenderedPageBreak/>
        <w:t>的规定从非财政补助结余中分配的事业基金和职工福利基金等。</w:t>
      </w:r>
    </w:p>
    <w:p w:rsidR="00D86429" w:rsidRDefault="00D86429" w:rsidP="00D86429">
      <w:pPr>
        <w:spacing w:line="580" w:lineRule="exact"/>
        <w:ind w:firstLineChars="200" w:firstLine="640"/>
        <w:rPr>
          <w:rFonts w:ascii="仿宋_GB2312" w:eastAsia="仿宋_GB2312" w:hAnsi="仿宋"/>
          <w:sz w:val="32"/>
          <w:szCs w:val="32"/>
        </w:rPr>
      </w:pPr>
      <w:r w:rsidRPr="00774489">
        <w:rPr>
          <w:rFonts w:ascii="黑体" w:eastAsia="黑体" w:hAnsi="黑体" w:hint="eastAsia"/>
          <w:sz w:val="32"/>
          <w:szCs w:val="32"/>
        </w:rPr>
        <w:t>十、年末结转和结余：</w:t>
      </w:r>
      <w:r w:rsidRPr="00774489">
        <w:rPr>
          <w:rFonts w:ascii="仿宋_GB2312" w:eastAsia="仿宋_GB2312" w:hAnsi="仿宋" w:hint="eastAsia"/>
          <w:sz w:val="32"/>
          <w:szCs w:val="32"/>
        </w:rPr>
        <w:t>指单位</w:t>
      </w:r>
      <w:r>
        <w:rPr>
          <w:rFonts w:ascii="仿宋_GB2312" w:eastAsia="仿宋_GB2312" w:hAnsi="仿宋" w:hint="eastAsia"/>
          <w:sz w:val="32"/>
          <w:szCs w:val="32"/>
        </w:rPr>
        <w:t>按照有关规定结转到下年继续使用的资金，或项目已完成等产生的结余资金。</w:t>
      </w:r>
    </w:p>
    <w:p w:rsidR="00D86429" w:rsidRPr="00CE73F9" w:rsidRDefault="00D86429" w:rsidP="00D86429">
      <w:pPr>
        <w:spacing w:line="580" w:lineRule="exact"/>
        <w:ind w:firstLine="600"/>
        <w:rPr>
          <w:rFonts w:ascii="仿宋_GB2312" w:eastAsia="仿宋_GB2312"/>
          <w:sz w:val="32"/>
          <w:szCs w:val="32"/>
        </w:rPr>
      </w:pPr>
      <w:r>
        <w:rPr>
          <w:rFonts w:ascii="黑体" w:eastAsia="黑体" w:hAnsi="黑体" w:hint="eastAsia"/>
          <w:sz w:val="32"/>
          <w:szCs w:val="32"/>
        </w:rPr>
        <w:t>十一、基本支出</w:t>
      </w:r>
      <w:r w:rsidRPr="000D6709">
        <w:rPr>
          <w:rFonts w:ascii="黑体" w:eastAsia="黑体" w:hAnsi="黑体" w:hint="eastAsia"/>
          <w:sz w:val="32"/>
          <w:szCs w:val="32"/>
        </w:rPr>
        <w:t>：</w:t>
      </w:r>
      <w:r w:rsidRPr="00CE73F9">
        <w:rPr>
          <w:rFonts w:ascii="仿宋_GB2312" w:eastAsia="仿宋_GB2312" w:hint="eastAsia"/>
          <w:sz w:val="32"/>
          <w:szCs w:val="32"/>
        </w:rPr>
        <w:t>指</w:t>
      </w:r>
      <w:r>
        <w:rPr>
          <w:rFonts w:ascii="仿宋_GB2312" w:eastAsia="仿宋_GB2312" w:hint="eastAsia"/>
          <w:sz w:val="32"/>
          <w:szCs w:val="32"/>
        </w:rPr>
        <w:t>单位</w:t>
      </w:r>
      <w:r w:rsidRPr="00CE73F9">
        <w:rPr>
          <w:rFonts w:ascii="仿宋_GB2312" w:eastAsia="仿宋_GB2312" w:hint="eastAsia"/>
          <w:sz w:val="32"/>
          <w:szCs w:val="32"/>
        </w:rPr>
        <w:t>为保障</w:t>
      </w:r>
      <w:r>
        <w:rPr>
          <w:rFonts w:ascii="仿宋_GB2312" w:eastAsia="仿宋_GB2312" w:hint="eastAsia"/>
          <w:sz w:val="32"/>
          <w:szCs w:val="32"/>
        </w:rPr>
        <w:t>其</w:t>
      </w:r>
      <w:r w:rsidRPr="00CE73F9">
        <w:rPr>
          <w:rFonts w:ascii="仿宋_GB2312" w:eastAsia="仿宋_GB2312" w:hint="eastAsia"/>
          <w:sz w:val="32"/>
          <w:szCs w:val="32"/>
        </w:rPr>
        <w:t>机构正常运转、</w:t>
      </w:r>
      <w:r>
        <w:rPr>
          <w:rFonts w:ascii="仿宋_GB2312" w:eastAsia="仿宋_GB2312" w:hint="eastAsia"/>
          <w:sz w:val="32"/>
          <w:szCs w:val="32"/>
        </w:rPr>
        <w:t>完成日常工作任务而发生的各项支出。</w:t>
      </w:r>
    </w:p>
    <w:p w:rsidR="00D86429" w:rsidRDefault="00D86429" w:rsidP="00D86429">
      <w:pPr>
        <w:spacing w:line="580" w:lineRule="exact"/>
        <w:ind w:firstLine="600"/>
        <w:rPr>
          <w:rFonts w:ascii="仿宋_GB2312" w:eastAsia="仿宋_GB2312"/>
          <w:sz w:val="32"/>
          <w:szCs w:val="32"/>
        </w:rPr>
      </w:pPr>
      <w:r>
        <w:rPr>
          <w:rFonts w:ascii="黑体" w:eastAsia="黑体" w:hAnsi="黑体" w:hint="eastAsia"/>
          <w:sz w:val="32"/>
          <w:szCs w:val="32"/>
        </w:rPr>
        <w:t>十二</w:t>
      </w:r>
      <w:r w:rsidRPr="002C4E29">
        <w:rPr>
          <w:rFonts w:ascii="黑体" w:eastAsia="黑体" w:hAnsi="黑体" w:hint="eastAsia"/>
          <w:sz w:val="32"/>
          <w:szCs w:val="32"/>
        </w:rPr>
        <w:t>、项目支出：</w:t>
      </w:r>
      <w:r>
        <w:rPr>
          <w:rFonts w:ascii="仿宋_GB2312" w:eastAsia="仿宋_GB2312" w:hint="eastAsia"/>
          <w:sz w:val="32"/>
          <w:szCs w:val="32"/>
        </w:rPr>
        <w:t>指单位在基本支出之外为完成特定的工作任务或事业发展目标所发生的支出。</w:t>
      </w:r>
    </w:p>
    <w:p w:rsidR="00D86429" w:rsidRPr="002C4E29" w:rsidRDefault="00D86429" w:rsidP="00D86429">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十三</w:t>
      </w:r>
      <w:r w:rsidRPr="002C4E29">
        <w:rPr>
          <w:rFonts w:ascii="黑体" w:eastAsia="黑体" w:hAnsi="黑体" w:hint="eastAsia"/>
          <w:sz w:val="32"/>
          <w:szCs w:val="32"/>
        </w:rPr>
        <w:t>、</w:t>
      </w:r>
      <w:r>
        <w:rPr>
          <w:rFonts w:ascii="黑体" w:eastAsia="黑体" w:hAnsi="黑体" w:hint="eastAsia"/>
          <w:sz w:val="32"/>
          <w:szCs w:val="32"/>
        </w:rPr>
        <w:t>经营</w:t>
      </w:r>
      <w:r w:rsidRPr="002C4E29">
        <w:rPr>
          <w:rFonts w:ascii="黑体" w:eastAsia="黑体" w:hAnsi="黑体" w:hint="eastAsia"/>
          <w:sz w:val="32"/>
          <w:szCs w:val="32"/>
        </w:rPr>
        <w:t>支出：</w:t>
      </w:r>
      <w:r w:rsidRPr="006A5E5E">
        <w:rPr>
          <w:rFonts w:ascii="仿宋_GB2312" w:eastAsia="仿宋_GB2312" w:hint="eastAsia"/>
          <w:sz w:val="32"/>
          <w:szCs w:val="32"/>
        </w:rPr>
        <w:t>指事业单位在专业业务活动及其辅助活动之外开展非独立核算经营活动发生的支出。</w:t>
      </w:r>
    </w:p>
    <w:p w:rsidR="00D86429" w:rsidRPr="00102DF0" w:rsidRDefault="00D86429" w:rsidP="00D86429">
      <w:pPr>
        <w:spacing w:line="580" w:lineRule="exact"/>
        <w:ind w:firstLine="600"/>
        <w:rPr>
          <w:rFonts w:ascii="仿宋_GB2312" w:eastAsia="仿宋_GB2312"/>
          <w:sz w:val="32"/>
          <w:szCs w:val="32"/>
        </w:rPr>
      </w:pPr>
      <w:r>
        <w:rPr>
          <w:rFonts w:ascii="黑体" w:eastAsia="黑体" w:hAnsi="黑体" w:hint="eastAsia"/>
          <w:sz w:val="32"/>
          <w:szCs w:val="32"/>
        </w:rPr>
        <w:t>十四</w:t>
      </w:r>
      <w:r w:rsidRPr="00774489">
        <w:rPr>
          <w:rFonts w:ascii="黑体" w:eastAsia="黑体" w:hAnsi="黑体" w:hint="eastAsia"/>
          <w:sz w:val="32"/>
          <w:szCs w:val="32"/>
        </w:rPr>
        <w:t>、“三公”经费：</w:t>
      </w:r>
      <w:r>
        <w:rPr>
          <w:rFonts w:ascii="仿宋_GB2312" w:eastAsia="仿宋_GB2312" w:hint="eastAsia"/>
          <w:sz w:val="32"/>
          <w:szCs w:val="32"/>
        </w:rPr>
        <w:t>纳入</w:t>
      </w:r>
      <w:r w:rsidR="005A1892">
        <w:rPr>
          <w:rFonts w:ascii="仿宋_GB2312" w:eastAsia="仿宋_GB2312" w:hint="eastAsia"/>
          <w:sz w:val="32"/>
          <w:szCs w:val="32"/>
        </w:rPr>
        <w:t>市</w:t>
      </w:r>
      <w:r>
        <w:rPr>
          <w:rFonts w:ascii="仿宋_GB2312" w:eastAsia="仿宋_GB2312" w:hint="eastAsia"/>
          <w:sz w:val="32"/>
          <w:szCs w:val="32"/>
        </w:rPr>
        <w:t>级财政预决算管理的“三公”经费，是指</w:t>
      </w:r>
      <w:r w:rsidR="00BE40CF">
        <w:rPr>
          <w:rFonts w:ascii="仿宋_GB2312" w:eastAsia="仿宋_GB2312" w:hint="eastAsia"/>
          <w:sz w:val="32"/>
          <w:szCs w:val="32"/>
        </w:rPr>
        <w:t>市</w:t>
      </w:r>
      <w:r>
        <w:rPr>
          <w:rFonts w:ascii="仿宋_GB2312" w:eastAsia="仿宋_GB2312" w:hint="eastAsia"/>
          <w:sz w:val="32"/>
          <w:szCs w:val="32"/>
        </w:rPr>
        <w:t>级部门用财政拨款安排的因公出国（境）费、公务用车购置及运行费和公务接待费。其中，因公出国（境）费反映单位公务出国（境）的国际</w:t>
      </w:r>
      <w:r w:rsidRPr="00EE115B">
        <w:rPr>
          <w:rFonts w:ascii="仿宋_GB2312" w:eastAsia="仿宋_GB2312" w:hint="eastAsia"/>
          <w:sz w:val="32"/>
          <w:szCs w:val="32"/>
        </w:rPr>
        <w:t>旅费、</w:t>
      </w:r>
      <w:r>
        <w:rPr>
          <w:rFonts w:ascii="仿宋_GB2312" w:eastAsia="仿宋_GB2312" w:hint="eastAsia"/>
          <w:sz w:val="32"/>
          <w:szCs w:val="32"/>
        </w:rPr>
        <w:t>国外城市间交通费、住宿费、伙食费、</w:t>
      </w:r>
      <w:r w:rsidRPr="00EE115B">
        <w:rPr>
          <w:rFonts w:ascii="仿宋_GB2312" w:eastAsia="仿宋_GB2312" w:hint="eastAsia"/>
          <w:sz w:val="32"/>
          <w:szCs w:val="32"/>
        </w:rPr>
        <w:t>培训费</w:t>
      </w:r>
      <w:r>
        <w:rPr>
          <w:rFonts w:ascii="仿宋_GB2312" w:eastAsia="仿宋_GB2312" w:hint="eastAsia"/>
          <w:sz w:val="32"/>
          <w:szCs w:val="32"/>
        </w:rPr>
        <w:t>、公杂费等支出；公务用车购置及运行费反映单位公务用车购置费（含车辆购置税）及按规定保留的公务用车</w:t>
      </w:r>
      <w:r w:rsidRPr="00EE115B">
        <w:rPr>
          <w:rFonts w:ascii="仿宋_GB2312" w:eastAsia="仿宋_GB2312" w:hint="eastAsia"/>
          <w:sz w:val="32"/>
          <w:szCs w:val="32"/>
        </w:rPr>
        <w:t>燃料费、</w:t>
      </w:r>
      <w:r>
        <w:rPr>
          <w:rFonts w:ascii="仿宋_GB2312" w:eastAsia="仿宋_GB2312" w:hint="eastAsia"/>
          <w:sz w:val="32"/>
          <w:szCs w:val="32"/>
        </w:rPr>
        <w:t>维修费、过路过桥费、保险费等支出；公务接待费反映单位按规定开支的各类公务接待（含外宾接待）支出。</w:t>
      </w:r>
    </w:p>
    <w:p w:rsidR="008D3E47" w:rsidRDefault="00D86429" w:rsidP="008D3E47">
      <w:pPr>
        <w:spacing w:line="580" w:lineRule="exact"/>
        <w:ind w:firstLineChars="200" w:firstLine="640"/>
        <w:rPr>
          <w:rFonts w:ascii="仿宋_GB2312" w:eastAsia="仿宋_GB2312" w:hint="eastAsia"/>
          <w:sz w:val="32"/>
          <w:szCs w:val="32"/>
        </w:rPr>
      </w:pPr>
      <w:r>
        <w:rPr>
          <w:rFonts w:ascii="黑体" w:eastAsia="黑体" w:hAnsi="黑体" w:hint="eastAsia"/>
          <w:sz w:val="32"/>
          <w:szCs w:val="32"/>
        </w:rPr>
        <w:t>十五</w:t>
      </w:r>
      <w:r w:rsidRPr="00774489">
        <w:rPr>
          <w:rFonts w:ascii="黑体" w:eastAsia="黑体" w:hAnsi="黑体" w:hint="eastAsia"/>
          <w:sz w:val="32"/>
          <w:szCs w:val="32"/>
        </w:rPr>
        <w:t>、机关运行经费：</w:t>
      </w:r>
      <w:r w:rsidRPr="005C3252">
        <w:rPr>
          <w:rFonts w:ascii="仿宋_GB2312" w:eastAsia="仿宋_GB2312" w:hint="eastAsia"/>
          <w:sz w:val="32"/>
          <w:szCs w:val="32"/>
        </w:rPr>
        <w:t>为保障行政单位(含参照公务员法管理的事业单位)</w:t>
      </w:r>
      <w:r>
        <w:rPr>
          <w:rFonts w:ascii="仿宋_GB2312" w:eastAsia="仿宋_GB2312" w:hint="eastAsia"/>
          <w:sz w:val="32"/>
          <w:szCs w:val="32"/>
        </w:rPr>
        <w:t>运行用于购买货物和服务的各项资金，包括办公费、印刷费、咨询费、手续费、水费、电费、邮电费、取暖费、物业管理费、差旅费、因公出国（境）费、维修（护）费、租赁费、会议费、培训费、公务接待费、专用</w:t>
      </w:r>
      <w:r>
        <w:rPr>
          <w:rFonts w:ascii="仿宋_GB2312" w:eastAsia="仿宋_GB2312" w:hint="eastAsia"/>
          <w:sz w:val="32"/>
          <w:szCs w:val="32"/>
        </w:rPr>
        <w:lastRenderedPageBreak/>
        <w:t>材料费、劳务费、委托业务费、工会经费、福利费、公务用车运行维护费以及其他费用等。</w:t>
      </w:r>
    </w:p>
    <w:p w:rsidR="008D3E47" w:rsidRDefault="008D3E47" w:rsidP="008D3E47">
      <w:pPr>
        <w:autoSpaceDE w:val="0"/>
        <w:autoSpaceDN w:val="0"/>
        <w:adjustRightInd w:val="0"/>
        <w:ind w:firstLineChars="200" w:firstLine="640"/>
        <w:jc w:val="left"/>
        <w:rPr>
          <w:rFonts w:ascii="仿宋_GB2312" w:eastAsia="仿宋_GB2312" w:hint="eastAsia"/>
          <w:sz w:val="32"/>
          <w:szCs w:val="32"/>
        </w:rPr>
      </w:pPr>
      <w:r w:rsidRPr="009C606F">
        <w:rPr>
          <w:rFonts w:ascii="黑体" w:eastAsia="黑体" w:hAnsi="黑体" w:hint="eastAsia"/>
          <w:sz w:val="32"/>
          <w:szCs w:val="32"/>
        </w:rPr>
        <w:t>十六、一般公共服务（类）</w:t>
      </w:r>
      <w:r>
        <w:rPr>
          <w:rFonts w:ascii="黑体" w:eastAsia="黑体" w:hAnsi="黑体" w:hint="eastAsia"/>
          <w:sz w:val="32"/>
          <w:szCs w:val="32"/>
        </w:rPr>
        <w:t>组织</w:t>
      </w:r>
      <w:r w:rsidRPr="009C606F">
        <w:rPr>
          <w:rFonts w:ascii="黑体" w:eastAsia="黑体" w:hAnsi="黑体" w:hint="eastAsia"/>
          <w:sz w:val="32"/>
          <w:szCs w:val="32"/>
        </w:rPr>
        <w:t>事务（款）</w:t>
      </w:r>
      <w:r>
        <w:rPr>
          <w:rFonts w:ascii="黑体" w:eastAsia="黑体" w:hAnsi="黑体" w:hint="eastAsia"/>
          <w:sz w:val="32"/>
          <w:szCs w:val="32"/>
        </w:rPr>
        <w:t>其他组织事务支出</w:t>
      </w:r>
      <w:r w:rsidRPr="009C606F">
        <w:rPr>
          <w:rFonts w:ascii="黑体" w:eastAsia="黑体" w:hAnsi="黑体" w:hint="eastAsia"/>
          <w:sz w:val="32"/>
          <w:szCs w:val="32"/>
        </w:rPr>
        <w:t>（项）：</w:t>
      </w:r>
      <w:r>
        <w:rPr>
          <w:rFonts w:ascii="仿宋_GB2312" w:eastAsia="仿宋_GB2312" w:hint="eastAsia"/>
          <w:sz w:val="32"/>
          <w:szCs w:val="32"/>
        </w:rPr>
        <w:t>指其他用于中国共产党组织部门的事务支出</w:t>
      </w:r>
      <w:r w:rsidRPr="009C606F">
        <w:rPr>
          <w:rFonts w:ascii="仿宋_GB2312" w:eastAsia="仿宋_GB2312" w:hint="eastAsia"/>
          <w:sz w:val="32"/>
          <w:szCs w:val="32"/>
        </w:rPr>
        <w:t>。</w:t>
      </w:r>
    </w:p>
    <w:p w:rsidR="008D3E47" w:rsidRDefault="008D3E47" w:rsidP="008D3E47">
      <w:pPr>
        <w:autoSpaceDE w:val="0"/>
        <w:autoSpaceDN w:val="0"/>
        <w:adjustRightInd w:val="0"/>
        <w:ind w:firstLineChars="200" w:firstLine="640"/>
        <w:jc w:val="left"/>
        <w:rPr>
          <w:rFonts w:ascii="仿宋_GB2312" w:eastAsia="仿宋_GB2312" w:hint="eastAsia"/>
          <w:sz w:val="32"/>
          <w:szCs w:val="32"/>
        </w:rPr>
      </w:pPr>
      <w:r w:rsidRPr="009C606F">
        <w:rPr>
          <w:rFonts w:ascii="黑体" w:eastAsia="黑体" w:hAnsi="黑体" w:hint="eastAsia"/>
          <w:sz w:val="32"/>
          <w:szCs w:val="32"/>
        </w:rPr>
        <w:t>十</w:t>
      </w:r>
      <w:r>
        <w:rPr>
          <w:rFonts w:ascii="黑体" w:eastAsia="黑体" w:hAnsi="黑体" w:hint="eastAsia"/>
          <w:sz w:val="32"/>
          <w:szCs w:val="32"/>
        </w:rPr>
        <w:t>七</w:t>
      </w:r>
      <w:r w:rsidRPr="009C606F">
        <w:rPr>
          <w:rFonts w:ascii="黑体" w:eastAsia="黑体" w:hAnsi="黑体" w:hint="eastAsia"/>
          <w:sz w:val="32"/>
          <w:szCs w:val="32"/>
        </w:rPr>
        <w:t>、</w:t>
      </w:r>
      <w:r>
        <w:rPr>
          <w:rFonts w:ascii="黑体" w:eastAsia="黑体" w:hAnsi="黑体" w:hint="eastAsia"/>
          <w:sz w:val="32"/>
          <w:szCs w:val="32"/>
        </w:rPr>
        <w:t>公共安全支出</w:t>
      </w:r>
      <w:r w:rsidRPr="009C606F">
        <w:rPr>
          <w:rFonts w:ascii="黑体" w:eastAsia="黑体" w:hAnsi="黑体" w:hint="eastAsia"/>
          <w:sz w:val="32"/>
          <w:szCs w:val="32"/>
        </w:rPr>
        <w:t>（类）</w:t>
      </w:r>
      <w:r>
        <w:rPr>
          <w:rFonts w:ascii="黑体" w:eastAsia="黑体" w:hAnsi="黑体" w:hint="eastAsia"/>
          <w:sz w:val="32"/>
          <w:szCs w:val="32"/>
        </w:rPr>
        <w:t>公安</w:t>
      </w:r>
      <w:r w:rsidRPr="009C606F">
        <w:rPr>
          <w:rFonts w:ascii="黑体" w:eastAsia="黑体" w:hAnsi="黑体" w:hint="eastAsia"/>
          <w:sz w:val="32"/>
          <w:szCs w:val="32"/>
        </w:rPr>
        <w:t>（款）</w:t>
      </w:r>
      <w:r>
        <w:rPr>
          <w:rFonts w:ascii="黑体" w:eastAsia="黑体" w:hAnsi="黑体" w:hint="eastAsia"/>
          <w:sz w:val="32"/>
          <w:szCs w:val="32"/>
        </w:rPr>
        <w:t>执法办案</w:t>
      </w:r>
      <w:r w:rsidRPr="009C606F">
        <w:rPr>
          <w:rFonts w:ascii="黑体" w:eastAsia="黑体" w:hAnsi="黑体" w:hint="eastAsia"/>
          <w:sz w:val="32"/>
          <w:szCs w:val="32"/>
        </w:rPr>
        <w:t>（项）：</w:t>
      </w:r>
      <w:r>
        <w:rPr>
          <w:rFonts w:ascii="仿宋_GB2312" w:eastAsia="仿宋_GB2312" w:hint="eastAsia"/>
          <w:sz w:val="32"/>
          <w:szCs w:val="32"/>
        </w:rPr>
        <w:t>指公安机关从事行政执法、刑事司法及侦查办案等相关活动支出</w:t>
      </w:r>
      <w:r w:rsidRPr="009C606F">
        <w:rPr>
          <w:rFonts w:ascii="仿宋_GB2312" w:eastAsia="仿宋_GB2312" w:hint="eastAsia"/>
          <w:sz w:val="32"/>
          <w:szCs w:val="32"/>
        </w:rPr>
        <w:t>。</w:t>
      </w:r>
    </w:p>
    <w:p w:rsidR="008D3E47" w:rsidRDefault="008D3E47" w:rsidP="008D3E47">
      <w:pPr>
        <w:autoSpaceDE w:val="0"/>
        <w:autoSpaceDN w:val="0"/>
        <w:adjustRightInd w:val="0"/>
        <w:ind w:firstLineChars="200" w:firstLine="640"/>
        <w:jc w:val="left"/>
        <w:rPr>
          <w:rFonts w:ascii="仿宋_GB2312" w:eastAsia="仿宋_GB2312"/>
          <w:sz w:val="32"/>
          <w:szCs w:val="32"/>
        </w:rPr>
      </w:pPr>
      <w:r w:rsidRPr="009C606F">
        <w:rPr>
          <w:rFonts w:ascii="黑体" w:eastAsia="黑体" w:hAnsi="黑体" w:hint="eastAsia"/>
          <w:sz w:val="32"/>
          <w:szCs w:val="32"/>
        </w:rPr>
        <w:t>十</w:t>
      </w:r>
      <w:r>
        <w:rPr>
          <w:rFonts w:ascii="黑体" w:eastAsia="黑体" w:hAnsi="黑体" w:hint="eastAsia"/>
          <w:sz w:val="32"/>
          <w:szCs w:val="32"/>
        </w:rPr>
        <w:t>八</w:t>
      </w:r>
      <w:r w:rsidRPr="009C606F">
        <w:rPr>
          <w:rFonts w:ascii="黑体" w:eastAsia="黑体" w:hAnsi="黑体" w:hint="eastAsia"/>
          <w:sz w:val="32"/>
          <w:szCs w:val="32"/>
        </w:rPr>
        <w:t>、</w:t>
      </w:r>
      <w:r>
        <w:rPr>
          <w:rFonts w:ascii="黑体" w:eastAsia="黑体" w:hAnsi="黑体" w:hint="eastAsia"/>
          <w:sz w:val="32"/>
          <w:szCs w:val="32"/>
        </w:rPr>
        <w:t>公共安全支出</w:t>
      </w:r>
      <w:r w:rsidRPr="009C606F">
        <w:rPr>
          <w:rFonts w:ascii="黑体" w:eastAsia="黑体" w:hAnsi="黑体" w:hint="eastAsia"/>
          <w:sz w:val="32"/>
          <w:szCs w:val="32"/>
        </w:rPr>
        <w:t>（类）</w:t>
      </w:r>
      <w:r>
        <w:rPr>
          <w:rFonts w:ascii="黑体" w:eastAsia="黑体" w:hAnsi="黑体" w:hint="eastAsia"/>
          <w:sz w:val="32"/>
          <w:szCs w:val="32"/>
        </w:rPr>
        <w:t>检察</w:t>
      </w:r>
      <w:r w:rsidRPr="009C606F">
        <w:rPr>
          <w:rFonts w:ascii="黑体" w:eastAsia="黑体" w:hAnsi="黑体" w:hint="eastAsia"/>
          <w:sz w:val="32"/>
          <w:szCs w:val="32"/>
        </w:rPr>
        <w:t>（款）</w:t>
      </w:r>
      <w:r>
        <w:rPr>
          <w:rFonts w:ascii="黑体" w:eastAsia="黑体" w:hAnsi="黑体" w:hint="eastAsia"/>
          <w:sz w:val="32"/>
          <w:szCs w:val="32"/>
        </w:rPr>
        <w:t>行政运行</w:t>
      </w:r>
      <w:r w:rsidRPr="009C606F">
        <w:rPr>
          <w:rFonts w:ascii="黑体" w:eastAsia="黑体" w:hAnsi="黑体" w:hint="eastAsia"/>
          <w:sz w:val="32"/>
          <w:szCs w:val="32"/>
        </w:rPr>
        <w:t>（项）：</w:t>
      </w:r>
      <w:r>
        <w:rPr>
          <w:rFonts w:ascii="仿宋_GB2312" w:eastAsia="仿宋_GB2312" w:cs="仿宋_GB2312" w:hint="eastAsia"/>
          <w:kern w:val="0"/>
          <w:sz w:val="32"/>
          <w:szCs w:val="32"/>
        </w:rPr>
        <w:t>反映人民检察院的基本支出</w:t>
      </w:r>
    </w:p>
    <w:p w:rsidR="008D3E47" w:rsidRDefault="008D3E47" w:rsidP="009D74F1">
      <w:pPr>
        <w:autoSpaceDE w:val="0"/>
        <w:autoSpaceDN w:val="0"/>
        <w:adjustRightInd w:val="0"/>
        <w:ind w:firstLine="660"/>
        <w:jc w:val="left"/>
        <w:rPr>
          <w:rFonts w:ascii="仿宋_GB2312" w:eastAsia="仿宋_GB2312" w:hint="eastAsia"/>
          <w:sz w:val="32"/>
          <w:szCs w:val="32"/>
        </w:rPr>
      </w:pPr>
      <w:r w:rsidRPr="009C606F">
        <w:rPr>
          <w:rFonts w:ascii="黑体" w:eastAsia="黑体" w:hAnsi="黑体" w:hint="eastAsia"/>
          <w:sz w:val="32"/>
          <w:szCs w:val="32"/>
        </w:rPr>
        <w:t>十</w:t>
      </w:r>
      <w:r>
        <w:rPr>
          <w:rFonts w:ascii="黑体" w:eastAsia="黑体" w:hAnsi="黑体" w:hint="eastAsia"/>
          <w:sz w:val="32"/>
          <w:szCs w:val="32"/>
        </w:rPr>
        <w:t>九</w:t>
      </w:r>
      <w:r w:rsidRPr="009C606F">
        <w:rPr>
          <w:rFonts w:ascii="黑体" w:eastAsia="黑体" w:hAnsi="黑体" w:hint="eastAsia"/>
          <w:sz w:val="32"/>
          <w:szCs w:val="32"/>
        </w:rPr>
        <w:t>、</w:t>
      </w:r>
      <w:r>
        <w:rPr>
          <w:rFonts w:ascii="黑体" w:eastAsia="黑体" w:hAnsi="黑体" w:hint="eastAsia"/>
          <w:sz w:val="32"/>
          <w:szCs w:val="32"/>
        </w:rPr>
        <w:t>公共安全支出</w:t>
      </w:r>
      <w:r w:rsidRPr="009C606F">
        <w:rPr>
          <w:rFonts w:ascii="黑体" w:eastAsia="黑体" w:hAnsi="黑体" w:hint="eastAsia"/>
          <w:sz w:val="32"/>
          <w:szCs w:val="32"/>
        </w:rPr>
        <w:t>（类）</w:t>
      </w:r>
      <w:r>
        <w:rPr>
          <w:rFonts w:ascii="黑体" w:eastAsia="黑体" w:hAnsi="黑体" w:hint="eastAsia"/>
          <w:sz w:val="32"/>
          <w:szCs w:val="32"/>
        </w:rPr>
        <w:t>检察</w:t>
      </w:r>
      <w:r w:rsidRPr="009C606F">
        <w:rPr>
          <w:rFonts w:ascii="黑体" w:eastAsia="黑体" w:hAnsi="黑体" w:hint="eastAsia"/>
          <w:sz w:val="32"/>
          <w:szCs w:val="32"/>
        </w:rPr>
        <w:t>（款）</w:t>
      </w:r>
      <w:r>
        <w:rPr>
          <w:rFonts w:ascii="黑体" w:eastAsia="黑体" w:hAnsi="黑体" w:hint="eastAsia"/>
          <w:sz w:val="32"/>
          <w:szCs w:val="32"/>
        </w:rPr>
        <w:t>其他检察支出</w:t>
      </w:r>
      <w:r w:rsidRPr="009C606F">
        <w:rPr>
          <w:rFonts w:ascii="黑体" w:eastAsia="黑体" w:hAnsi="黑体" w:hint="eastAsia"/>
          <w:sz w:val="32"/>
          <w:szCs w:val="32"/>
        </w:rPr>
        <w:t>（项）：</w:t>
      </w:r>
      <w:r>
        <w:rPr>
          <w:rFonts w:ascii="仿宋_GB2312" w:eastAsia="仿宋_GB2312" w:cs="仿宋_GB2312" w:hint="eastAsia"/>
          <w:kern w:val="0"/>
          <w:sz w:val="32"/>
          <w:szCs w:val="32"/>
        </w:rPr>
        <w:t>反映人民检察院其他用于检察方面的支出</w:t>
      </w:r>
      <w:r w:rsidRPr="009C606F">
        <w:rPr>
          <w:rFonts w:ascii="仿宋_GB2312" w:eastAsia="仿宋_GB2312" w:hint="eastAsia"/>
          <w:sz w:val="32"/>
          <w:szCs w:val="32"/>
        </w:rPr>
        <w:t>。</w:t>
      </w:r>
    </w:p>
    <w:p w:rsidR="009D74F1" w:rsidRPr="008D3E47" w:rsidRDefault="009D74F1" w:rsidP="009D74F1">
      <w:pPr>
        <w:autoSpaceDE w:val="0"/>
        <w:autoSpaceDN w:val="0"/>
        <w:adjustRightInd w:val="0"/>
        <w:ind w:firstLineChars="200" w:firstLine="640"/>
        <w:jc w:val="left"/>
        <w:rPr>
          <w:rFonts w:ascii="仿宋_GB2312" w:eastAsia="仿宋_GB2312"/>
          <w:sz w:val="32"/>
          <w:szCs w:val="32"/>
        </w:rPr>
      </w:pPr>
      <w:r>
        <w:rPr>
          <w:rFonts w:ascii="黑体" w:eastAsia="黑体" w:hAnsi="黑体" w:hint="eastAsia"/>
          <w:sz w:val="32"/>
          <w:szCs w:val="32"/>
        </w:rPr>
        <w:t>二十</w:t>
      </w:r>
      <w:r w:rsidRPr="009C606F">
        <w:rPr>
          <w:rFonts w:ascii="黑体" w:eastAsia="黑体" w:hAnsi="黑体" w:hint="eastAsia"/>
          <w:sz w:val="32"/>
          <w:szCs w:val="32"/>
        </w:rPr>
        <w:t>、</w:t>
      </w:r>
      <w:r>
        <w:rPr>
          <w:rFonts w:ascii="黑体" w:eastAsia="黑体" w:hAnsi="黑体" w:hint="eastAsia"/>
          <w:sz w:val="32"/>
          <w:szCs w:val="32"/>
        </w:rPr>
        <w:t>公共安全支出</w:t>
      </w:r>
      <w:r w:rsidRPr="009C606F">
        <w:rPr>
          <w:rFonts w:ascii="黑体" w:eastAsia="黑体" w:hAnsi="黑体" w:hint="eastAsia"/>
          <w:sz w:val="32"/>
          <w:szCs w:val="32"/>
        </w:rPr>
        <w:t>（类）</w:t>
      </w:r>
      <w:r>
        <w:rPr>
          <w:rFonts w:ascii="黑体" w:eastAsia="黑体" w:hAnsi="黑体" w:hint="eastAsia"/>
          <w:sz w:val="32"/>
          <w:szCs w:val="32"/>
        </w:rPr>
        <w:t>其他公共安全支出</w:t>
      </w:r>
      <w:r w:rsidRPr="009C606F">
        <w:rPr>
          <w:rFonts w:ascii="黑体" w:eastAsia="黑体" w:hAnsi="黑体" w:hint="eastAsia"/>
          <w:sz w:val="32"/>
          <w:szCs w:val="32"/>
        </w:rPr>
        <w:t>（款）</w:t>
      </w:r>
      <w:r>
        <w:rPr>
          <w:rFonts w:ascii="黑体" w:eastAsia="黑体" w:hAnsi="黑体" w:hint="eastAsia"/>
          <w:sz w:val="32"/>
          <w:szCs w:val="32"/>
        </w:rPr>
        <w:t>其他公共安全支出</w:t>
      </w:r>
      <w:r w:rsidRPr="009C606F">
        <w:rPr>
          <w:rFonts w:ascii="黑体" w:eastAsia="黑体" w:hAnsi="黑体" w:hint="eastAsia"/>
          <w:sz w:val="32"/>
          <w:szCs w:val="32"/>
        </w:rPr>
        <w:t>（项）：</w:t>
      </w:r>
      <w:r>
        <w:rPr>
          <w:rFonts w:ascii="仿宋_GB2312" w:eastAsia="仿宋_GB2312" w:cs="仿宋_GB2312" w:hint="eastAsia"/>
          <w:kern w:val="0"/>
          <w:sz w:val="32"/>
          <w:szCs w:val="32"/>
        </w:rPr>
        <w:t>反映人民检察院其他用于公共安全方面的支出。</w:t>
      </w:r>
    </w:p>
    <w:p w:rsidR="009D74F1" w:rsidRDefault="009D74F1" w:rsidP="008D3E47">
      <w:pPr>
        <w:autoSpaceDE w:val="0"/>
        <w:autoSpaceDN w:val="0"/>
        <w:adjustRightInd w:val="0"/>
        <w:ind w:firstLineChars="200" w:firstLine="640"/>
        <w:jc w:val="left"/>
        <w:rPr>
          <w:rFonts w:ascii="仿宋_GB2312" w:eastAsia="仿宋_GB2312" w:cs="仿宋_GB2312" w:hint="eastAsia"/>
          <w:kern w:val="0"/>
          <w:sz w:val="32"/>
          <w:szCs w:val="32"/>
        </w:rPr>
      </w:pPr>
      <w:r>
        <w:rPr>
          <w:rFonts w:ascii="黑体" w:eastAsia="黑体" w:hAnsi="黑体" w:hint="eastAsia"/>
          <w:sz w:val="32"/>
          <w:szCs w:val="32"/>
        </w:rPr>
        <w:t>二十一</w:t>
      </w:r>
      <w:r w:rsidRPr="009C606F">
        <w:rPr>
          <w:rFonts w:ascii="黑体" w:eastAsia="黑体" w:hAnsi="黑体" w:hint="eastAsia"/>
          <w:sz w:val="32"/>
          <w:szCs w:val="32"/>
        </w:rPr>
        <w:t>、</w:t>
      </w:r>
      <w:r>
        <w:rPr>
          <w:rFonts w:ascii="黑体" w:eastAsia="黑体" w:hAnsi="黑体" w:hint="eastAsia"/>
          <w:sz w:val="32"/>
          <w:szCs w:val="32"/>
        </w:rPr>
        <w:t>社会保障和就业支出</w:t>
      </w:r>
      <w:r w:rsidRPr="009C606F">
        <w:rPr>
          <w:rFonts w:ascii="黑体" w:eastAsia="黑体" w:hAnsi="黑体" w:hint="eastAsia"/>
          <w:sz w:val="32"/>
          <w:szCs w:val="32"/>
        </w:rPr>
        <w:t>（类）</w:t>
      </w:r>
      <w:r>
        <w:rPr>
          <w:rFonts w:ascii="黑体" w:eastAsia="黑体" w:hAnsi="黑体" w:hint="eastAsia"/>
          <w:sz w:val="32"/>
          <w:szCs w:val="32"/>
        </w:rPr>
        <w:t>行政事业单位养老支出</w:t>
      </w:r>
      <w:r w:rsidRPr="009C606F">
        <w:rPr>
          <w:rFonts w:ascii="黑体" w:eastAsia="黑体" w:hAnsi="黑体" w:hint="eastAsia"/>
          <w:sz w:val="32"/>
          <w:szCs w:val="32"/>
        </w:rPr>
        <w:t>（款）</w:t>
      </w:r>
      <w:r>
        <w:rPr>
          <w:rFonts w:ascii="黑体" w:eastAsia="黑体" w:hAnsi="黑体" w:hint="eastAsia"/>
          <w:sz w:val="32"/>
          <w:szCs w:val="32"/>
        </w:rPr>
        <w:t>机关事业单位基本养老保险缴费支出</w:t>
      </w:r>
      <w:r w:rsidRPr="009C606F">
        <w:rPr>
          <w:rFonts w:ascii="黑体" w:eastAsia="黑体" w:hAnsi="黑体" w:hint="eastAsia"/>
          <w:sz w:val="32"/>
          <w:szCs w:val="32"/>
        </w:rPr>
        <w:t>（项）：</w:t>
      </w:r>
      <w:r>
        <w:rPr>
          <w:rFonts w:ascii="仿宋_GB2312" w:eastAsia="仿宋_GB2312" w:cs="仿宋_GB2312" w:hint="eastAsia"/>
          <w:kern w:val="0"/>
          <w:sz w:val="32"/>
          <w:szCs w:val="32"/>
        </w:rPr>
        <w:t>反映机关事业单位实施养老保险制度由单位缴纳的基本养老保险费支出。</w:t>
      </w:r>
    </w:p>
    <w:p w:rsidR="009D74F1" w:rsidRDefault="009D74F1" w:rsidP="008D3E47">
      <w:pPr>
        <w:autoSpaceDE w:val="0"/>
        <w:autoSpaceDN w:val="0"/>
        <w:adjustRightInd w:val="0"/>
        <w:ind w:firstLineChars="200" w:firstLine="640"/>
        <w:jc w:val="left"/>
        <w:rPr>
          <w:rFonts w:ascii="仿宋_GB2312" w:eastAsia="仿宋_GB2312" w:cs="仿宋_GB2312" w:hint="eastAsia"/>
          <w:kern w:val="0"/>
          <w:sz w:val="32"/>
          <w:szCs w:val="32"/>
        </w:rPr>
      </w:pPr>
      <w:r>
        <w:rPr>
          <w:rFonts w:ascii="黑体" w:eastAsia="黑体" w:hAnsi="黑体" w:hint="eastAsia"/>
          <w:sz w:val="32"/>
          <w:szCs w:val="32"/>
        </w:rPr>
        <w:t>二十二</w:t>
      </w:r>
      <w:r w:rsidRPr="009C606F">
        <w:rPr>
          <w:rFonts w:ascii="黑体" w:eastAsia="黑体" w:hAnsi="黑体" w:hint="eastAsia"/>
          <w:sz w:val="32"/>
          <w:szCs w:val="32"/>
        </w:rPr>
        <w:t>、</w:t>
      </w:r>
      <w:r>
        <w:rPr>
          <w:rFonts w:ascii="黑体" w:eastAsia="黑体" w:hAnsi="黑体" w:hint="eastAsia"/>
          <w:sz w:val="32"/>
          <w:szCs w:val="32"/>
        </w:rPr>
        <w:t>社会保障和就业支出</w:t>
      </w:r>
      <w:r w:rsidRPr="009C606F">
        <w:rPr>
          <w:rFonts w:ascii="黑体" w:eastAsia="黑体" w:hAnsi="黑体" w:hint="eastAsia"/>
          <w:sz w:val="32"/>
          <w:szCs w:val="32"/>
        </w:rPr>
        <w:t>（类）</w:t>
      </w:r>
      <w:r>
        <w:rPr>
          <w:rFonts w:ascii="黑体" w:eastAsia="黑体" w:hAnsi="黑体" w:hint="eastAsia"/>
          <w:sz w:val="32"/>
          <w:szCs w:val="32"/>
        </w:rPr>
        <w:t>行政事业单位养老支出</w:t>
      </w:r>
      <w:r w:rsidRPr="009C606F">
        <w:rPr>
          <w:rFonts w:ascii="黑体" w:eastAsia="黑体" w:hAnsi="黑体" w:hint="eastAsia"/>
          <w:sz w:val="32"/>
          <w:szCs w:val="32"/>
        </w:rPr>
        <w:t>（款）</w:t>
      </w:r>
      <w:r>
        <w:rPr>
          <w:rFonts w:ascii="黑体" w:eastAsia="黑体" w:hAnsi="黑体" w:hint="eastAsia"/>
          <w:sz w:val="32"/>
          <w:szCs w:val="32"/>
        </w:rPr>
        <w:t>对机关事业单位基本养老保险基金的补助</w:t>
      </w:r>
      <w:r w:rsidRPr="009C606F">
        <w:rPr>
          <w:rFonts w:ascii="黑体" w:eastAsia="黑体" w:hAnsi="黑体" w:hint="eastAsia"/>
          <w:sz w:val="32"/>
          <w:szCs w:val="32"/>
        </w:rPr>
        <w:t>（项）：</w:t>
      </w:r>
      <w:r>
        <w:rPr>
          <w:rFonts w:ascii="仿宋_GB2312" w:eastAsia="仿宋_GB2312" w:cs="仿宋_GB2312" w:hint="eastAsia"/>
          <w:kern w:val="0"/>
          <w:sz w:val="32"/>
          <w:szCs w:val="32"/>
        </w:rPr>
        <w:t>反映各级财政部门对机关事业单位基本养老保基金收支缺口的补助。</w:t>
      </w:r>
    </w:p>
    <w:sectPr w:rsidR="009D74F1" w:rsidSect="003B6A4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D53" w:rsidRDefault="008E0D53">
      <w:r>
        <w:separator/>
      </w:r>
    </w:p>
  </w:endnote>
  <w:endnote w:type="continuationSeparator" w:id="1">
    <w:p w:rsidR="008E0D53" w:rsidRDefault="008E0D5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BB" w:rsidRDefault="00E353BB" w:rsidP="00D672A9">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353BB" w:rsidRDefault="00E353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BB" w:rsidRDefault="00E353BB" w:rsidP="00D672A9">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1127A">
      <w:rPr>
        <w:rStyle w:val="a3"/>
        <w:noProof/>
      </w:rPr>
      <w:t>7</w:t>
    </w:r>
    <w:r>
      <w:rPr>
        <w:rStyle w:val="a3"/>
      </w:rPr>
      <w:fldChar w:fldCharType="end"/>
    </w:r>
  </w:p>
  <w:p w:rsidR="00E353BB" w:rsidRDefault="00E353B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BB" w:rsidRDefault="00E353BB">
    <w:pPr>
      <w:pStyle w:val="a5"/>
      <w:framePr w:wrap="around" w:vAnchor="text" w:hAnchor="margin" w:xAlign="center" w:y="1"/>
      <w:rPr>
        <w:rStyle w:val="a3"/>
      </w:rPr>
    </w:pPr>
    <w:r>
      <w:fldChar w:fldCharType="begin"/>
    </w:r>
    <w:r>
      <w:rPr>
        <w:rStyle w:val="a3"/>
      </w:rPr>
      <w:instrText xml:space="preserve">PAGE  </w:instrText>
    </w:r>
    <w:r>
      <w:fldChar w:fldCharType="end"/>
    </w:r>
  </w:p>
  <w:p w:rsidR="00E353BB" w:rsidRDefault="00E353B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BB" w:rsidRDefault="00E353BB">
    <w:pPr>
      <w:pStyle w:val="a5"/>
      <w:framePr w:wrap="around" w:vAnchor="text" w:hAnchor="margin" w:xAlign="center" w:y="1"/>
      <w:rPr>
        <w:rStyle w:val="a3"/>
      </w:rPr>
    </w:pPr>
    <w:r>
      <w:fldChar w:fldCharType="begin"/>
    </w:r>
    <w:r>
      <w:rPr>
        <w:rStyle w:val="a3"/>
      </w:rPr>
      <w:instrText xml:space="preserve">PAGE  </w:instrText>
    </w:r>
    <w:r>
      <w:fldChar w:fldCharType="separate"/>
    </w:r>
    <w:r w:rsidR="00D1127A">
      <w:rPr>
        <w:rStyle w:val="a3"/>
        <w:noProof/>
      </w:rPr>
      <w:t>- 28 -</w:t>
    </w:r>
    <w:r>
      <w:fldChar w:fldCharType="end"/>
    </w:r>
  </w:p>
  <w:p w:rsidR="00E353BB" w:rsidRDefault="00E353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D53" w:rsidRDefault="008E0D53">
      <w:r>
        <w:separator/>
      </w:r>
    </w:p>
  </w:footnote>
  <w:footnote w:type="continuationSeparator" w:id="1">
    <w:p w:rsidR="008E0D53" w:rsidRDefault="008E0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51D"/>
    <w:multiLevelType w:val="hybridMultilevel"/>
    <w:tmpl w:val="B6AEB446"/>
    <w:lvl w:ilvl="0" w:tplc="60421C5E">
      <w:start w:val="1"/>
      <w:numFmt w:val="japaneseCounting"/>
      <w:lvlText w:val="%1、"/>
      <w:lvlJc w:val="left"/>
      <w:pPr>
        <w:tabs>
          <w:tab w:val="num" w:pos="1120"/>
        </w:tabs>
        <w:ind w:left="1120" w:hanging="480"/>
      </w:pPr>
      <w:rPr>
        <w:rFonts w:ascii="仿宋_GB2312" w:eastAsia="仿宋_GB2312"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248601D"/>
    <w:multiLevelType w:val="multilevel"/>
    <w:tmpl w:val="5248601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C94605D"/>
    <w:multiLevelType w:val="hybridMultilevel"/>
    <w:tmpl w:val="D55258F2"/>
    <w:lvl w:ilvl="0" w:tplc="DD1046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D06DF9"/>
    <w:multiLevelType w:val="hybridMultilevel"/>
    <w:tmpl w:val="292CDBA2"/>
    <w:lvl w:ilvl="0" w:tplc="8FECE23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64960F4B"/>
    <w:multiLevelType w:val="hybridMultilevel"/>
    <w:tmpl w:val="FC2E18E2"/>
    <w:lvl w:ilvl="0" w:tplc="ACEA157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6E5F0312"/>
    <w:multiLevelType w:val="hybridMultilevel"/>
    <w:tmpl w:val="4BA42644"/>
    <w:lvl w:ilvl="0" w:tplc="28627B1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283"/>
    <w:rsid w:val="000037A0"/>
    <w:rsid w:val="00006686"/>
    <w:rsid w:val="00007DC9"/>
    <w:rsid w:val="00010FE6"/>
    <w:rsid w:val="00011878"/>
    <w:rsid w:val="00016478"/>
    <w:rsid w:val="00017BE6"/>
    <w:rsid w:val="00021595"/>
    <w:rsid w:val="000217B6"/>
    <w:rsid w:val="00023ACF"/>
    <w:rsid w:val="00024E23"/>
    <w:rsid w:val="000262D1"/>
    <w:rsid w:val="00031E72"/>
    <w:rsid w:val="00031FDC"/>
    <w:rsid w:val="000348C2"/>
    <w:rsid w:val="000368B1"/>
    <w:rsid w:val="00037B20"/>
    <w:rsid w:val="00042C41"/>
    <w:rsid w:val="00044DCC"/>
    <w:rsid w:val="00045A58"/>
    <w:rsid w:val="00046A75"/>
    <w:rsid w:val="00047D02"/>
    <w:rsid w:val="00053C6A"/>
    <w:rsid w:val="00057D1D"/>
    <w:rsid w:val="00063776"/>
    <w:rsid w:val="000679A9"/>
    <w:rsid w:val="00074D65"/>
    <w:rsid w:val="00076E25"/>
    <w:rsid w:val="00077098"/>
    <w:rsid w:val="0008135F"/>
    <w:rsid w:val="00082097"/>
    <w:rsid w:val="00083394"/>
    <w:rsid w:val="00087607"/>
    <w:rsid w:val="00090C14"/>
    <w:rsid w:val="000A0D90"/>
    <w:rsid w:val="000A2755"/>
    <w:rsid w:val="000A32E5"/>
    <w:rsid w:val="000A7E71"/>
    <w:rsid w:val="000B0216"/>
    <w:rsid w:val="000B02E0"/>
    <w:rsid w:val="000C74E1"/>
    <w:rsid w:val="000D0803"/>
    <w:rsid w:val="000D1878"/>
    <w:rsid w:val="000D31C7"/>
    <w:rsid w:val="000D5383"/>
    <w:rsid w:val="000D7B27"/>
    <w:rsid w:val="000E2130"/>
    <w:rsid w:val="000E37E6"/>
    <w:rsid w:val="000E41B0"/>
    <w:rsid w:val="000E4536"/>
    <w:rsid w:val="000E553B"/>
    <w:rsid w:val="000E5E12"/>
    <w:rsid w:val="000E76A2"/>
    <w:rsid w:val="000F2160"/>
    <w:rsid w:val="000F2903"/>
    <w:rsid w:val="000F406F"/>
    <w:rsid w:val="000F6B1F"/>
    <w:rsid w:val="000F75A5"/>
    <w:rsid w:val="00102DF0"/>
    <w:rsid w:val="00107432"/>
    <w:rsid w:val="00110214"/>
    <w:rsid w:val="00111472"/>
    <w:rsid w:val="001149AF"/>
    <w:rsid w:val="00114AFE"/>
    <w:rsid w:val="00115F31"/>
    <w:rsid w:val="00117FD5"/>
    <w:rsid w:val="001247D3"/>
    <w:rsid w:val="0012556E"/>
    <w:rsid w:val="00125BFB"/>
    <w:rsid w:val="0013247D"/>
    <w:rsid w:val="00133784"/>
    <w:rsid w:val="001347E1"/>
    <w:rsid w:val="0013508F"/>
    <w:rsid w:val="00142984"/>
    <w:rsid w:val="0014481D"/>
    <w:rsid w:val="00144E52"/>
    <w:rsid w:val="0015319D"/>
    <w:rsid w:val="00155BA2"/>
    <w:rsid w:val="0015766C"/>
    <w:rsid w:val="0016083B"/>
    <w:rsid w:val="0016381D"/>
    <w:rsid w:val="00167985"/>
    <w:rsid w:val="00167F6E"/>
    <w:rsid w:val="00170426"/>
    <w:rsid w:val="0017132B"/>
    <w:rsid w:val="00172A27"/>
    <w:rsid w:val="001776CE"/>
    <w:rsid w:val="001823F0"/>
    <w:rsid w:val="00184019"/>
    <w:rsid w:val="00186D80"/>
    <w:rsid w:val="0019244E"/>
    <w:rsid w:val="00195E4A"/>
    <w:rsid w:val="001961AE"/>
    <w:rsid w:val="001A0EBF"/>
    <w:rsid w:val="001A1028"/>
    <w:rsid w:val="001B062F"/>
    <w:rsid w:val="001B293E"/>
    <w:rsid w:val="001B2B4D"/>
    <w:rsid w:val="001B60EA"/>
    <w:rsid w:val="001B65A9"/>
    <w:rsid w:val="001C37EC"/>
    <w:rsid w:val="001C444B"/>
    <w:rsid w:val="001C5454"/>
    <w:rsid w:val="001C5FD0"/>
    <w:rsid w:val="001C6FF9"/>
    <w:rsid w:val="001C7171"/>
    <w:rsid w:val="001D09B8"/>
    <w:rsid w:val="001D1089"/>
    <w:rsid w:val="001D197E"/>
    <w:rsid w:val="001D3890"/>
    <w:rsid w:val="001D637E"/>
    <w:rsid w:val="001E24D4"/>
    <w:rsid w:val="001E24EC"/>
    <w:rsid w:val="001E4025"/>
    <w:rsid w:val="001E457C"/>
    <w:rsid w:val="001F0816"/>
    <w:rsid w:val="001F13D5"/>
    <w:rsid w:val="001F65C5"/>
    <w:rsid w:val="001F789E"/>
    <w:rsid w:val="002022B9"/>
    <w:rsid w:val="0020598C"/>
    <w:rsid w:val="00210B61"/>
    <w:rsid w:val="002111EE"/>
    <w:rsid w:val="0021146E"/>
    <w:rsid w:val="00211F82"/>
    <w:rsid w:val="002122D4"/>
    <w:rsid w:val="002139C7"/>
    <w:rsid w:val="00213DC0"/>
    <w:rsid w:val="00214917"/>
    <w:rsid w:val="00221DFE"/>
    <w:rsid w:val="002233D4"/>
    <w:rsid w:val="00224A07"/>
    <w:rsid w:val="00226C5A"/>
    <w:rsid w:val="00231B86"/>
    <w:rsid w:val="00231EBE"/>
    <w:rsid w:val="00232600"/>
    <w:rsid w:val="00232FE3"/>
    <w:rsid w:val="0024268A"/>
    <w:rsid w:val="00246036"/>
    <w:rsid w:val="00253115"/>
    <w:rsid w:val="0026303E"/>
    <w:rsid w:val="00263EE2"/>
    <w:rsid w:val="00265A3A"/>
    <w:rsid w:val="002661EC"/>
    <w:rsid w:val="002669B6"/>
    <w:rsid w:val="002713E0"/>
    <w:rsid w:val="00272A85"/>
    <w:rsid w:val="00274233"/>
    <w:rsid w:val="00282C2B"/>
    <w:rsid w:val="0028519F"/>
    <w:rsid w:val="0029068E"/>
    <w:rsid w:val="00294BC6"/>
    <w:rsid w:val="00294D2F"/>
    <w:rsid w:val="002A412F"/>
    <w:rsid w:val="002B09AE"/>
    <w:rsid w:val="002B353D"/>
    <w:rsid w:val="002B7DA7"/>
    <w:rsid w:val="002C47BC"/>
    <w:rsid w:val="002C534B"/>
    <w:rsid w:val="002D0011"/>
    <w:rsid w:val="002D1809"/>
    <w:rsid w:val="002D35C0"/>
    <w:rsid w:val="002D38E5"/>
    <w:rsid w:val="002D486B"/>
    <w:rsid w:val="002D748B"/>
    <w:rsid w:val="002E5BA7"/>
    <w:rsid w:val="002F0219"/>
    <w:rsid w:val="002F6E69"/>
    <w:rsid w:val="00301BBA"/>
    <w:rsid w:val="0030390E"/>
    <w:rsid w:val="00311702"/>
    <w:rsid w:val="0031481E"/>
    <w:rsid w:val="0031518E"/>
    <w:rsid w:val="00316B3F"/>
    <w:rsid w:val="003171C0"/>
    <w:rsid w:val="003207A7"/>
    <w:rsid w:val="00322604"/>
    <w:rsid w:val="00323FD0"/>
    <w:rsid w:val="00324F4C"/>
    <w:rsid w:val="00326A28"/>
    <w:rsid w:val="00331F0D"/>
    <w:rsid w:val="00335733"/>
    <w:rsid w:val="00335A80"/>
    <w:rsid w:val="003369FE"/>
    <w:rsid w:val="00341E6C"/>
    <w:rsid w:val="003425AA"/>
    <w:rsid w:val="003439FD"/>
    <w:rsid w:val="00344C60"/>
    <w:rsid w:val="00345092"/>
    <w:rsid w:val="00345DCF"/>
    <w:rsid w:val="003466B0"/>
    <w:rsid w:val="00346C30"/>
    <w:rsid w:val="0034701E"/>
    <w:rsid w:val="00350E02"/>
    <w:rsid w:val="00354A29"/>
    <w:rsid w:val="0036187C"/>
    <w:rsid w:val="00362A69"/>
    <w:rsid w:val="00363B33"/>
    <w:rsid w:val="00364D86"/>
    <w:rsid w:val="00366644"/>
    <w:rsid w:val="00366A03"/>
    <w:rsid w:val="00367C74"/>
    <w:rsid w:val="003733C9"/>
    <w:rsid w:val="00374547"/>
    <w:rsid w:val="00376739"/>
    <w:rsid w:val="003772AC"/>
    <w:rsid w:val="0038681E"/>
    <w:rsid w:val="00386AB9"/>
    <w:rsid w:val="00387C92"/>
    <w:rsid w:val="00390ABE"/>
    <w:rsid w:val="00392032"/>
    <w:rsid w:val="003A01B4"/>
    <w:rsid w:val="003A0A2C"/>
    <w:rsid w:val="003B32A7"/>
    <w:rsid w:val="003B3F67"/>
    <w:rsid w:val="003B4301"/>
    <w:rsid w:val="003B642F"/>
    <w:rsid w:val="003B6A48"/>
    <w:rsid w:val="003B71FC"/>
    <w:rsid w:val="003C0B34"/>
    <w:rsid w:val="003C35F1"/>
    <w:rsid w:val="003C6496"/>
    <w:rsid w:val="003D61D5"/>
    <w:rsid w:val="003D7461"/>
    <w:rsid w:val="003E4711"/>
    <w:rsid w:val="003E5556"/>
    <w:rsid w:val="003E5D24"/>
    <w:rsid w:val="003E7375"/>
    <w:rsid w:val="003F5D32"/>
    <w:rsid w:val="00400E2C"/>
    <w:rsid w:val="004031BC"/>
    <w:rsid w:val="00405D47"/>
    <w:rsid w:val="00412B6A"/>
    <w:rsid w:val="00413BC6"/>
    <w:rsid w:val="00416379"/>
    <w:rsid w:val="00435C0A"/>
    <w:rsid w:val="00440A47"/>
    <w:rsid w:val="00443328"/>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C0"/>
    <w:rsid w:val="00484D66"/>
    <w:rsid w:val="00485FDE"/>
    <w:rsid w:val="00490C6B"/>
    <w:rsid w:val="00492973"/>
    <w:rsid w:val="004A0F9B"/>
    <w:rsid w:val="004A6E98"/>
    <w:rsid w:val="004B0533"/>
    <w:rsid w:val="004B7583"/>
    <w:rsid w:val="004C1C7B"/>
    <w:rsid w:val="004C43C7"/>
    <w:rsid w:val="004C6442"/>
    <w:rsid w:val="004C6B98"/>
    <w:rsid w:val="004C7193"/>
    <w:rsid w:val="004D043F"/>
    <w:rsid w:val="004D225B"/>
    <w:rsid w:val="004D2E6A"/>
    <w:rsid w:val="004D56E2"/>
    <w:rsid w:val="004E2640"/>
    <w:rsid w:val="004F01C6"/>
    <w:rsid w:val="004F2701"/>
    <w:rsid w:val="004F2B79"/>
    <w:rsid w:val="004F6772"/>
    <w:rsid w:val="004F7F25"/>
    <w:rsid w:val="0050040E"/>
    <w:rsid w:val="00500863"/>
    <w:rsid w:val="005011D4"/>
    <w:rsid w:val="005039A7"/>
    <w:rsid w:val="00505B64"/>
    <w:rsid w:val="00506738"/>
    <w:rsid w:val="005109A3"/>
    <w:rsid w:val="00512FF3"/>
    <w:rsid w:val="0051675E"/>
    <w:rsid w:val="00522F0F"/>
    <w:rsid w:val="005233EC"/>
    <w:rsid w:val="0053096A"/>
    <w:rsid w:val="0053153E"/>
    <w:rsid w:val="005336C0"/>
    <w:rsid w:val="005344D3"/>
    <w:rsid w:val="00536282"/>
    <w:rsid w:val="005373CB"/>
    <w:rsid w:val="0053776B"/>
    <w:rsid w:val="00540F27"/>
    <w:rsid w:val="00543249"/>
    <w:rsid w:val="0054412E"/>
    <w:rsid w:val="0054677A"/>
    <w:rsid w:val="00547154"/>
    <w:rsid w:val="00551ED0"/>
    <w:rsid w:val="00555B87"/>
    <w:rsid w:val="00561B5E"/>
    <w:rsid w:val="005646A8"/>
    <w:rsid w:val="00565412"/>
    <w:rsid w:val="00567075"/>
    <w:rsid w:val="00574539"/>
    <w:rsid w:val="005755A8"/>
    <w:rsid w:val="00577962"/>
    <w:rsid w:val="005831C6"/>
    <w:rsid w:val="00585BC9"/>
    <w:rsid w:val="00592E4A"/>
    <w:rsid w:val="0059306C"/>
    <w:rsid w:val="00594782"/>
    <w:rsid w:val="00594ACF"/>
    <w:rsid w:val="005967A0"/>
    <w:rsid w:val="005A1892"/>
    <w:rsid w:val="005A21B3"/>
    <w:rsid w:val="005A519A"/>
    <w:rsid w:val="005B024D"/>
    <w:rsid w:val="005B0467"/>
    <w:rsid w:val="005B2496"/>
    <w:rsid w:val="005B297E"/>
    <w:rsid w:val="005B2B10"/>
    <w:rsid w:val="005C18B7"/>
    <w:rsid w:val="005C1C2D"/>
    <w:rsid w:val="005C1FA3"/>
    <w:rsid w:val="005C3252"/>
    <w:rsid w:val="005D4E72"/>
    <w:rsid w:val="005D599A"/>
    <w:rsid w:val="005D6B39"/>
    <w:rsid w:val="005E134E"/>
    <w:rsid w:val="005E16E7"/>
    <w:rsid w:val="005E36BC"/>
    <w:rsid w:val="005E6413"/>
    <w:rsid w:val="005F0341"/>
    <w:rsid w:val="005F2D23"/>
    <w:rsid w:val="005F3F69"/>
    <w:rsid w:val="005F3F70"/>
    <w:rsid w:val="005F4BA3"/>
    <w:rsid w:val="005F7113"/>
    <w:rsid w:val="006007ED"/>
    <w:rsid w:val="00602C9D"/>
    <w:rsid w:val="00613A94"/>
    <w:rsid w:val="00617765"/>
    <w:rsid w:val="00620166"/>
    <w:rsid w:val="006204B9"/>
    <w:rsid w:val="006221DE"/>
    <w:rsid w:val="006238B2"/>
    <w:rsid w:val="006252BA"/>
    <w:rsid w:val="00630A0B"/>
    <w:rsid w:val="006330B8"/>
    <w:rsid w:val="00636296"/>
    <w:rsid w:val="00640B31"/>
    <w:rsid w:val="00643DEC"/>
    <w:rsid w:val="00645818"/>
    <w:rsid w:val="00652976"/>
    <w:rsid w:val="00653A44"/>
    <w:rsid w:val="00665DCB"/>
    <w:rsid w:val="00667CBE"/>
    <w:rsid w:val="00671D18"/>
    <w:rsid w:val="00675CA1"/>
    <w:rsid w:val="00676472"/>
    <w:rsid w:val="006846DB"/>
    <w:rsid w:val="00694C54"/>
    <w:rsid w:val="0069671E"/>
    <w:rsid w:val="006A0235"/>
    <w:rsid w:val="006A50AB"/>
    <w:rsid w:val="006A54D4"/>
    <w:rsid w:val="006A5E5E"/>
    <w:rsid w:val="006A728B"/>
    <w:rsid w:val="006B2173"/>
    <w:rsid w:val="006B5892"/>
    <w:rsid w:val="006C2EC5"/>
    <w:rsid w:val="006C3613"/>
    <w:rsid w:val="006C48DF"/>
    <w:rsid w:val="006D2734"/>
    <w:rsid w:val="006D6890"/>
    <w:rsid w:val="006D7C13"/>
    <w:rsid w:val="006E0A8D"/>
    <w:rsid w:val="006E3ADD"/>
    <w:rsid w:val="006E5339"/>
    <w:rsid w:val="006F28B3"/>
    <w:rsid w:val="006F4106"/>
    <w:rsid w:val="006F7571"/>
    <w:rsid w:val="007023BD"/>
    <w:rsid w:val="00703E1B"/>
    <w:rsid w:val="00705024"/>
    <w:rsid w:val="00706CC7"/>
    <w:rsid w:val="00713691"/>
    <w:rsid w:val="007155F8"/>
    <w:rsid w:val="00715A52"/>
    <w:rsid w:val="00720089"/>
    <w:rsid w:val="00731F18"/>
    <w:rsid w:val="007348EB"/>
    <w:rsid w:val="00735892"/>
    <w:rsid w:val="007363D5"/>
    <w:rsid w:val="00740894"/>
    <w:rsid w:val="0074314A"/>
    <w:rsid w:val="00746456"/>
    <w:rsid w:val="00747FD9"/>
    <w:rsid w:val="007532AF"/>
    <w:rsid w:val="007538FE"/>
    <w:rsid w:val="00755A8E"/>
    <w:rsid w:val="00756EBC"/>
    <w:rsid w:val="00760C8A"/>
    <w:rsid w:val="0077070A"/>
    <w:rsid w:val="00774489"/>
    <w:rsid w:val="0077775C"/>
    <w:rsid w:val="00780FDF"/>
    <w:rsid w:val="00784D97"/>
    <w:rsid w:val="00785894"/>
    <w:rsid w:val="0078718E"/>
    <w:rsid w:val="00791675"/>
    <w:rsid w:val="00792E30"/>
    <w:rsid w:val="0079788A"/>
    <w:rsid w:val="007A0649"/>
    <w:rsid w:val="007A30FD"/>
    <w:rsid w:val="007A48A4"/>
    <w:rsid w:val="007B2ABD"/>
    <w:rsid w:val="007B2AFC"/>
    <w:rsid w:val="007B2EED"/>
    <w:rsid w:val="007B5587"/>
    <w:rsid w:val="007B5B83"/>
    <w:rsid w:val="007C2DA9"/>
    <w:rsid w:val="007D0905"/>
    <w:rsid w:val="007D2D78"/>
    <w:rsid w:val="007D2EFF"/>
    <w:rsid w:val="007E068D"/>
    <w:rsid w:val="007E250F"/>
    <w:rsid w:val="007E76E9"/>
    <w:rsid w:val="007F197F"/>
    <w:rsid w:val="007F4E22"/>
    <w:rsid w:val="00810EA6"/>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4733A"/>
    <w:rsid w:val="00853EFF"/>
    <w:rsid w:val="00874270"/>
    <w:rsid w:val="00875837"/>
    <w:rsid w:val="00876ED2"/>
    <w:rsid w:val="00877705"/>
    <w:rsid w:val="00881A1C"/>
    <w:rsid w:val="00884D2A"/>
    <w:rsid w:val="0088746A"/>
    <w:rsid w:val="0089022B"/>
    <w:rsid w:val="00891E1A"/>
    <w:rsid w:val="008A3A8A"/>
    <w:rsid w:val="008A5379"/>
    <w:rsid w:val="008A6293"/>
    <w:rsid w:val="008B2D73"/>
    <w:rsid w:val="008B4D3E"/>
    <w:rsid w:val="008C04AD"/>
    <w:rsid w:val="008C1724"/>
    <w:rsid w:val="008C36CB"/>
    <w:rsid w:val="008C697A"/>
    <w:rsid w:val="008D1A06"/>
    <w:rsid w:val="008D1BEE"/>
    <w:rsid w:val="008D3E47"/>
    <w:rsid w:val="008D7064"/>
    <w:rsid w:val="008D7A9D"/>
    <w:rsid w:val="008E0D53"/>
    <w:rsid w:val="008E2141"/>
    <w:rsid w:val="008E3D87"/>
    <w:rsid w:val="008E5BA4"/>
    <w:rsid w:val="008E66A9"/>
    <w:rsid w:val="009104D6"/>
    <w:rsid w:val="009205D2"/>
    <w:rsid w:val="009205EB"/>
    <w:rsid w:val="00921B10"/>
    <w:rsid w:val="009220D0"/>
    <w:rsid w:val="0092312F"/>
    <w:rsid w:val="00934D21"/>
    <w:rsid w:val="00935267"/>
    <w:rsid w:val="009353FA"/>
    <w:rsid w:val="009560E0"/>
    <w:rsid w:val="00961F77"/>
    <w:rsid w:val="00963ED2"/>
    <w:rsid w:val="00965BEF"/>
    <w:rsid w:val="00965E5C"/>
    <w:rsid w:val="009741DF"/>
    <w:rsid w:val="0097607F"/>
    <w:rsid w:val="009774BB"/>
    <w:rsid w:val="00980122"/>
    <w:rsid w:val="00987810"/>
    <w:rsid w:val="0099140F"/>
    <w:rsid w:val="009915DE"/>
    <w:rsid w:val="0099689B"/>
    <w:rsid w:val="009971C2"/>
    <w:rsid w:val="00997813"/>
    <w:rsid w:val="009A28CF"/>
    <w:rsid w:val="009A39FE"/>
    <w:rsid w:val="009A3A32"/>
    <w:rsid w:val="009A3A68"/>
    <w:rsid w:val="009A4C19"/>
    <w:rsid w:val="009A579E"/>
    <w:rsid w:val="009B0E03"/>
    <w:rsid w:val="009B6761"/>
    <w:rsid w:val="009B7616"/>
    <w:rsid w:val="009C2E7D"/>
    <w:rsid w:val="009C4325"/>
    <w:rsid w:val="009D19A6"/>
    <w:rsid w:val="009D3668"/>
    <w:rsid w:val="009D74F1"/>
    <w:rsid w:val="009D7733"/>
    <w:rsid w:val="009E0A44"/>
    <w:rsid w:val="009E1EC7"/>
    <w:rsid w:val="009E2932"/>
    <w:rsid w:val="009E60A7"/>
    <w:rsid w:val="009F0B1D"/>
    <w:rsid w:val="009F1395"/>
    <w:rsid w:val="009F5CC6"/>
    <w:rsid w:val="00A0055B"/>
    <w:rsid w:val="00A03707"/>
    <w:rsid w:val="00A109D3"/>
    <w:rsid w:val="00A121E0"/>
    <w:rsid w:val="00A23431"/>
    <w:rsid w:val="00A30456"/>
    <w:rsid w:val="00A33173"/>
    <w:rsid w:val="00A35A34"/>
    <w:rsid w:val="00A4118E"/>
    <w:rsid w:val="00A44FD1"/>
    <w:rsid w:val="00A47792"/>
    <w:rsid w:val="00A63459"/>
    <w:rsid w:val="00A63BB9"/>
    <w:rsid w:val="00A65852"/>
    <w:rsid w:val="00A66FB6"/>
    <w:rsid w:val="00A674AA"/>
    <w:rsid w:val="00A71E40"/>
    <w:rsid w:val="00A72282"/>
    <w:rsid w:val="00A72C5C"/>
    <w:rsid w:val="00A77A3C"/>
    <w:rsid w:val="00A8145E"/>
    <w:rsid w:val="00A839C1"/>
    <w:rsid w:val="00A843B6"/>
    <w:rsid w:val="00A86088"/>
    <w:rsid w:val="00A903A0"/>
    <w:rsid w:val="00A91F76"/>
    <w:rsid w:val="00A92890"/>
    <w:rsid w:val="00A92D71"/>
    <w:rsid w:val="00A970C8"/>
    <w:rsid w:val="00AA271B"/>
    <w:rsid w:val="00AA3273"/>
    <w:rsid w:val="00AA7CCE"/>
    <w:rsid w:val="00AB28FC"/>
    <w:rsid w:val="00AB2B45"/>
    <w:rsid w:val="00AB2E00"/>
    <w:rsid w:val="00AC24E3"/>
    <w:rsid w:val="00AC5C42"/>
    <w:rsid w:val="00AD2AC8"/>
    <w:rsid w:val="00AE086D"/>
    <w:rsid w:val="00AE2F92"/>
    <w:rsid w:val="00AF55FE"/>
    <w:rsid w:val="00AF5786"/>
    <w:rsid w:val="00B0120F"/>
    <w:rsid w:val="00B024F6"/>
    <w:rsid w:val="00B062C2"/>
    <w:rsid w:val="00B06810"/>
    <w:rsid w:val="00B06A8C"/>
    <w:rsid w:val="00B15167"/>
    <w:rsid w:val="00B165E0"/>
    <w:rsid w:val="00B17819"/>
    <w:rsid w:val="00B17A76"/>
    <w:rsid w:val="00B25757"/>
    <w:rsid w:val="00B271A4"/>
    <w:rsid w:val="00B3021D"/>
    <w:rsid w:val="00B3238C"/>
    <w:rsid w:val="00B414AC"/>
    <w:rsid w:val="00B41D30"/>
    <w:rsid w:val="00B42634"/>
    <w:rsid w:val="00B44470"/>
    <w:rsid w:val="00B46081"/>
    <w:rsid w:val="00B51DA0"/>
    <w:rsid w:val="00B51E38"/>
    <w:rsid w:val="00B52084"/>
    <w:rsid w:val="00B52E49"/>
    <w:rsid w:val="00B53C30"/>
    <w:rsid w:val="00B56144"/>
    <w:rsid w:val="00B61CF6"/>
    <w:rsid w:val="00B6782E"/>
    <w:rsid w:val="00B709E2"/>
    <w:rsid w:val="00B709FC"/>
    <w:rsid w:val="00B70F34"/>
    <w:rsid w:val="00B8067A"/>
    <w:rsid w:val="00B81B7C"/>
    <w:rsid w:val="00B867BA"/>
    <w:rsid w:val="00B9092C"/>
    <w:rsid w:val="00B92962"/>
    <w:rsid w:val="00B94728"/>
    <w:rsid w:val="00B96A90"/>
    <w:rsid w:val="00B96BDA"/>
    <w:rsid w:val="00BA1D62"/>
    <w:rsid w:val="00BA7713"/>
    <w:rsid w:val="00BB257A"/>
    <w:rsid w:val="00BB44A5"/>
    <w:rsid w:val="00BB62C8"/>
    <w:rsid w:val="00BC40F0"/>
    <w:rsid w:val="00BD111A"/>
    <w:rsid w:val="00BD719C"/>
    <w:rsid w:val="00BE1BE1"/>
    <w:rsid w:val="00BE3135"/>
    <w:rsid w:val="00BE40CF"/>
    <w:rsid w:val="00BE4A0B"/>
    <w:rsid w:val="00BE6772"/>
    <w:rsid w:val="00BF0368"/>
    <w:rsid w:val="00BF1E29"/>
    <w:rsid w:val="00C05A9B"/>
    <w:rsid w:val="00C06766"/>
    <w:rsid w:val="00C06E6D"/>
    <w:rsid w:val="00C07719"/>
    <w:rsid w:val="00C2008C"/>
    <w:rsid w:val="00C306DB"/>
    <w:rsid w:val="00C3076E"/>
    <w:rsid w:val="00C35D5D"/>
    <w:rsid w:val="00C364D6"/>
    <w:rsid w:val="00C42808"/>
    <w:rsid w:val="00C434B0"/>
    <w:rsid w:val="00C515BF"/>
    <w:rsid w:val="00C52A1F"/>
    <w:rsid w:val="00C54452"/>
    <w:rsid w:val="00C567A3"/>
    <w:rsid w:val="00C57211"/>
    <w:rsid w:val="00C61290"/>
    <w:rsid w:val="00C63755"/>
    <w:rsid w:val="00C703EA"/>
    <w:rsid w:val="00C7560F"/>
    <w:rsid w:val="00C76465"/>
    <w:rsid w:val="00C81BF7"/>
    <w:rsid w:val="00C82757"/>
    <w:rsid w:val="00C83FDD"/>
    <w:rsid w:val="00C85D8A"/>
    <w:rsid w:val="00C863D4"/>
    <w:rsid w:val="00C869AC"/>
    <w:rsid w:val="00C9552F"/>
    <w:rsid w:val="00CA0A54"/>
    <w:rsid w:val="00CA71C5"/>
    <w:rsid w:val="00CB09CA"/>
    <w:rsid w:val="00CB0C69"/>
    <w:rsid w:val="00CB0EA3"/>
    <w:rsid w:val="00CB1D6E"/>
    <w:rsid w:val="00CB3256"/>
    <w:rsid w:val="00CC2894"/>
    <w:rsid w:val="00CC4038"/>
    <w:rsid w:val="00CC5805"/>
    <w:rsid w:val="00CD0F4A"/>
    <w:rsid w:val="00CE0139"/>
    <w:rsid w:val="00CE01D8"/>
    <w:rsid w:val="00CF15F8"/>
    <w:rsid w:val="00CF3E43"/>
    <w:rsid w:val="00CF564F"/>
    <w:rsid w:val="00D0391E"/>
    <w:rsid w:val="00D06B98"/>
    <w:rsid w:val="00D1127A"/>
    <w:rsid w:val="00D1793C"/>
    <w:rsid w:val="00D2442B"/>
    <w:rsid w:val="00D27621"/>
    <w:rsid w:val="00D30E34"/>
    <w:rsid w:val="00D318F4"/>
    <w:rsid w:val="00D31DBB"/>
    <w:rsid w:val="00D36154"/>
    <w:rsid w:val="00D366B3"/>
    <w:rsid w:val="00D40ECB"/>
    <w:rsid w:val="00D4439A"/>
    <w:rsid w:val="00D46B4C"/>
    <w:rsid w:val="00D46B74"/>
    <w:rsid w:val="00D52159"/>
    <w:rsid w:val="00D548A9"/>
    <w:rsid w:val="00D55A30"/>
    <w:rsid w:val="00D55F96"/>
    <w:rsid w:val="00D63781"/>
    <w:rsid w:val="00D63970"/>
    <w:rsid w:val="00D672A9"/>
    <w:rsid w:val="00D67539"/>
    <w:rsid w:val="00D746B3"/>
    <w:rsid w:val="00D746FC"/>
    <w:rsid w:val="00D76590"/>
    <w:rsid w:val="00D7715B"/>
    <w:rsid w:val="00D81063"/>
    <w:rsid w:val="00D8579C"/>
    <w:rsid w:val="00D86429"/>
    <w:rsid w:val="00D8759A"/>
    <w:rsid w:val="00D87648"/>
    <w:rsid w:val="00D9080F"/>
    <w:rsid w:val="00D913CB"/>
    <w:rsid w:val="00D9327A"/>
    <w:rsid w:val="00D93A23"/>
    <w:rsid w:val="00D97195"/>
    <w:rsid w:val="00D971B4"/>
    <w:rsid w:val="00DA0B8E"/>
    <w:rsid w:val="00DA4FA5"/>
    <w:rsid w:val="00DB6188"/>
    <w:rsid w:val="00DB6874"/>
    <w:rsid w:val="00DB72F2"/>
    <w:rsid w:val="00DC2CC1"/>
    <w:rsid w:val="00DC7D38"/>
    <w:rsid w:val="00DD075B"/>
    <w:rsid w:val="00DD2032"/>
    <w:rsid w:val="00DD56FE"/>
    <w:rsid w:val="00DD667B"/>
    <w:rsid w:val="00DD6CC2"/>
    <w:rsid w:val="00DE332A"/>
    <w:rsid w:val="00DE3C7F"/>
    <w:rsid w:val="00DF3395"/>
    <w:rsid w:val="00DF74F0"/>
    <w:rsid w:val="00E00E61"/>
    <w:rsid w:val="00E0315F"/>
    <w:rsid w:val="00E03A96"/>
    <w:rsid w:val="00E13F48"/>
    <w:rsid w:val="00E1422B"/>
    <w:rsid w:val="00E22462"/>
    <w:rsid w:val="00E23138"/>
    <w:rsid w:val="00E25D51"/>
    <w:rsid w:val="00E26850"/>
    <w:rsid w:val="00E27055"/>
    <w:rsid w:val="00E27409"/>
    <w:rsid w:val="00E2757E"/>
    <w:rsid w:val="00E31164"/>
    <w:rsid w:val="00E32F8F"/>
    <w:rsid w:val="00E353BB"/>
    <w:rsid w:val="00E37026"/>
    <w:rsid w:val="00E41CA1"/>
    <w:rsid w:val="00E41EB6"/>
    <w:rsid w:val="00E43BF9"/>
    <w:rsid w:val="00E46181"/>
    <w:rsid w:val="00E50120"/>
    <w:rsid w:val="00E558F4"/>
    <w:rsid w:val="00E634E2"/>
    <w:rsid w:val="00E65E82"/>
    <w:rsid w:val="00E661C3"/>
    <w:rsid w:val="00E6678D"/>
    <w:rsid w:val="00E67A65"/>
    <w:rsid w:val="00E708A1"/>
    <w:rsid w:val="00E71BA9"/>
    <w:rsid w:val="00E71CE8"/>
    <w:rsid w:val="00E771A2"/>
    <w:rsid w:val="00E80BAB"/>
    <w:rsid w:val="00E80D85"/>
    <w:rsid w:val="00E86A5F"/>
    <w:rsid w:val="00E873C2"/>
    <w:rsid w:val="00E91B7F"/>
    <w:rsid w:val="00EA03C9"/>
    <w:rsid w:val="00EA1878"/>
    <w:rsid w:val="00EA1A64"/>
    <w:rsid w:val="00EA3766"/>
    <w:rsid w:val="00EA3C4D"/>
    <w:rsid w:val="00EA69B1"/>
    <w:rsid w:val="00EA7745"/>
    <w:rsid w:val="00EB21BF"/>
    <w:rsid w:val="00EB25B2"/>
    <w:rsid w:val="00EB2665"/>
    <w:rsid w:val="00EB79FB"/>
    <w:rsid w:val="00EC1554"/>
    <w:rsid w:val="00EC2025"/>
    <w:rsid w:val="00EC3566"/>
    <w:rsid w:val="00EC3CC3"/>
    <w:rsid w:val="00EC5B08"/>
    <w:rsid w:val="00EC623C"/>
    <w:rsid w:val="00EC7B9C"/>
    <w:rsid w:val="00ED2A40"/>
    <w:rsid w:val="00ED3294"/>
    <w:rsid w:val="00ED56EF"/>
    <w:rsid w:val="00ED6A00"/>
    <w:rsid w:val="00EE115B"/>
    <w:rsid w:val="00EE2607"/>
    <w:rsid w:val="00EE413D"/>
    <w:rsid w:val="00EE5778"/>
    <w:rsid w:val="00EE6CC3"/>
    <w:rsid w:val="00EE78E1"/>
    <w:rsid w:val="00EF09A3"/>
    <w:rsid w:val="00EF11F9"/>
    <w:rsid w:val="00F00C18"/>
    <w:rsid w:val="00F012AE"/>
    <w:rsid w:val="00F03A19"/>
    <w:rsid w:val="00F04DC6"/>
    <w:rsid w:val="00F079BE"/>
    <w:rsid w:val="00F07D0D"/>
    <w:rsid w:val="00F104D7"/>
    <w:rsid w:val="00F12ABA"/>
    <w:rsid w:val="00F13B0F"/>
    <w:rsid w:val="00F258AA"/>
    <w:rsid w:val="00F25922"/>
    <w:rsid w:val="00F2686A"/>
    <w:rsid w:val="00F277B2"/>
    <w:rsid w:val="00F37E69"/>
    <w:rsid w:val="00F408D6"/>
    <w:rsid w:val="00F50C7B"/>
    <w:rsid w:val="00F523E5"/>
    <w:rsid w:val="00F54182"/>
    <w:rsid w:val="00F55939"/>
    <w:rsid w:val="00F65E1A"/>
    <w:rsid w:val="00F702EB"/>
    <w:rsid w:val="00F71C18"/>
    <w:rsid w:val="00F72127"/>
    <w:rsid w:val="00F74217"/>
    <w:rsid w:val="00F74C73"/>
    <w:rsid w:val="00F74D3C"/>
    <w:rsid w:val="00F75283"/>
    <w:rsid w:val="00F753CF"/>
    <w:rsid w:val="00F76CFA"/>
    <w:rsid w:val="00F76F11"/>
    <w:rsid w:val="00F8064C"/>
    <w:rsid w:val="00F82E0A"/>
    <w:rsid w:val="00F859D5"/>
    <w:rsid w:val="00F90260"/>
    <w:rsid w:val="00F91188"/>
    <w:rsid w:val="00F96274"/>
    <w:rsid w:val="00FB012D"/>
    <w:rsid w:val="00FB1075"/>
    <w:rsid w:val="00FB326A"/>
    <w:rsid w:val="00FB6CB9"/>
    <w:rsid w:val="00FC03D4"/>
    <w:rsid w:val="00FC08C3"/>
    <w:rsid w:val="00FC1C9C"/>
    <w:rsid w:val="00FD1922"/>
    <w:rsid w:val="00FD1A1E"/>
    <w:rsid w:val="00FE754C"/>
    <w:rsid w:val="00FF6A3B"/>
    <w:rsid w:val="043A3F7F"/>
    <w:rsid w:val="082038E6"/>
    <w:rsid w:val="0B6013F2"/>
    <w:rsid w:val="0E5C209B"/>
    <w:rsid w:val="0E937FF7"/>
    <w:rsid w:val="10196EF9"/>
    <w:rsid w:val="11E164E5"/>
    <w:rsid w:val="13A85E50"/>
    <w:rsid w:val="164A2BA1"/>
    <w:rsid w:val="18D57CCC"/>
    <w:rsid w:val="19E47E89"/>
    <w:rsid w:val="1B0A43E8"/>
    <w:rsid w:val="1C2C6E7C"/>
    <w:rsid w:val="22750198"/>
    <w:rsid w:val="257B570D"/>
    <w:rsid w:val="287A4275"/>
    <w:rsid w:val="30110AE9"/>
    <w:rsid w:val="34DC77C8"/>
    <w:rsid w:val="36A46DB4"/>
    <w:rsid w:val="3730221B"/>
    <w:rsid w:val="3ACE72C7"/>
    <w:rsid w:val="3CB2519A"/>
    <w:rsid w:val="3E5B60DB"/>
    <w:rsid w:val="481C0CDA"/>
    <w:rsid w:val="492B471A"/>
    <w:rsid w:val="508C2CB2"/>
    <w:rsid w:val="525E4232"/>
    <w:rsid w:val="54D413B8"/>
    <w:rsid w:val="5A9802AF"/>
    <w:rsid w:val="5F6706D0"/>
    <w:rsid w:val="637F0FCD"/>
    <w:rsid w:val="66007D67"/>
    <w:rsid w:val="68D77510"/>
    <w:rsid w:val="760630B0"/>
    <w:rsid w:val="7D260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A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B6A48"/>
  </w:style>
  <w:style w:type="paragraph" w:customStyle="1" w:styleId="Char">
    <w:name w:val="Char"/>
    <w:basedOn w:val="a"/>
    <w:rsid w:val="003B6A48"/>
    <w:rPr>
      <w:rFonts w:ascii="Tahoma" w:hAnsi="Tahoma"/>
      <w:sz w:val="24"/>
      <w:szCs w:val="20"/>
    </w:rPr>
  </w:style>
  <w:style w:type="paragraph" w:styleId="a4">
    <w:name w:val="header"/>
    <w:basedOn w:val="a"/>
    <w:rsid w:val="003B6A48"/>
    <w:pPr>
      <w:pBdr>
        <w:bottom w:val="single" w:sz="6" w:space="1" w:color="auto"/>
      </w:pBdr>
      <w:tabs>
        <w:tab w:val="center" w:pos="4153"/>
        <w:tab w:val="right" w:pos="8306"/>
      </w:tabs>
      <w:snapToGrid w:val="0"/>
      <w:jc w:val="center"/>
    </w:pPr>
    <w:rPr>
      <w:sz w:val="18"/>
      <w:szCs w:val="18"/>
    </w:rPr>
  </w:style>
  <w:style w:type="paragraph" w:styleId="a5">
    <w:name w:val="footer"/>
    <w:basedOn w:val="a"/>
    <w:rsid w:val="003B6A48"/>
    <w:pPr>
      <w:tabs>
        <w:tab w:val="center" w:pos="4153"/>
        <w:tab w:val="right" w:pos="8306"/>
      </w:tabs>
      <w:snapToGrid w:val="0"/>
      <w:jc w:val="left"/>
    </w:pPr>
    <w:rPr>
      <w:sz w:val="18"/>
      <w:szCs w:val="18"/>
    </w:rPr>
  </w:style>
  <w:style w:type="paragraph" w:styleId="a6">
    <w:name w:val="Balloon Text"/>
    <w:basedOn w:val="a"/>
    <w:semiHidden/>
    <w:rsid w:val="003B6A48"/>
    <w:rPr>
      <w:sz w:val="18"/>
      <w:szCs w:val="18"/>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3B6A4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3B6A48"/>
    <w:pPr>
      <w:tabs>
        <w:tab w:val="left" w:pos="360"/>
      </w:tabs>
    </w:pPr>
    <w:rPr>
      <w:sz w:val="24"/>
    </w:rPr>
  </w:style>
</w:styles>
</file>

<file path=word/webSettings.xml><?xml version="1.0" encoding="utf-8"?>
<w:webSettings xmlns:r="http://schemas.openxmlformats.org/officeDocument/2006/relationships" xmlns:w="http://schemas.openxmlformats.org/wordprocessingml/2006/main">
  <w:divs>
    <w:div w:id="968781699">
      <w:bodyDiv w:val="1"/>
      <w:marLeft w:val="0"/>
      <w:marRight w:val="0"/>
      <w:marTop w:val="0"/>
      <w:marBottom w:val="0"/>
      <w:divBdr>
        <w:top w:val="none" w:sz="0" w:space="0" w:color="auto"/>
        <w:left w:val="none" w:sz="0" w:space="0" w:color="auto"/>
        <w:bottom w:val="none" w:sz="0" w:space="0" w:color="auto"/>
        <w:right w:val="none" w:sz="0" w:space="0" w:color="auto"/>
      </w:divBdr>
    </w:div>
    <w:div w:id="1897350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48905109489045"/>
          <c:y val="4.8672566371681415E-2"/>
          <c:w val="0.68369829683698446"/>
          <c:h val="0.79646017699115046"/>
        </c:manualLayout>
      </c:layout>
      <c:bar3DChart>
        <c:barDir val="col"/>
        <c:grouping val="clustered"/>
        <c:ser>
          <c:idx val="0"/>
          <c:order val="0"/>
          <c:tx>
            <c:strRef>
              <c:f>Sheet1!$A$2</c:f>
              <c:strCache>
                <c:ptCount val="1"/>
                <c:pt idx="0">
                  <c:v>2018年</c:v>
                </c:pt>
              </c:strCache>
            </c:strRef>
          </c:tx>
          <c:spPr>
            <a:solidFill>
              <a:srgbClr val="9999FF"/>
            </a:solidFill>
            <a:ln w="12597">
              <a:solidFill>
                <a:srgbClr val="000000"/>
              </a:solidFill>
              <a:prstDash val="solid"/>
            </a:ln>
          </c:spPr>
          <c:dLbls>
            <c:spPr>
              <a:noFill/>
              <a:ln w="25194">
                <a:noFill/>
              </a:ln>
            </c:spPr>
            <c:txPr>
              <a:bodyPr/>
              <a:lstStyle/>
              <a:p>
                <a:pPr>
                  <a:defRPr sz="1116"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3391.1</c:v>
                </c:pt>
                <c:pt idx="1">
                  <c:v>3391.1</c:v>
                </c:pt>
              </c:numCache>
            </c:numRef>
          </c:val>
        </c:ser>
        <c:ser>
          <c:idx val="1"/>
          <c:order val="1"/>
          <c:tx>
            <c:strRef>
              <c:f>Sheet1!$A$3</c:f>
              <c:strCache>
                <c:ptCount val="1"/>
                <c:pt idx="0">
                  <c:v>2019年</c:v>
                </c:pt>
              </c:strCache>
            </c:strRef>
          </c:tx>
          <c:spPr>
            <a:solidFill>
              <a:srgbClr val="993366"/>
            </a:solidFill>
            <a:ln w="12597">
              <a:solidFill>
                <a:srgbClr val="000000"/>
              </a:solidFill>
              <a:prstDash val="solid"/>
            </a:ln>
          </c:spPr>
          <c:dLbls>
            <c:spPr>
              <a:noFill/>
              <a:ln w="25194">
                <a:noFill/>
              </a:ln>
            </c:spPr>
            <c:txPr>
              <a:bodyPr/>
              <a:lstStyle/>
              <a:p>
                <a:pPr>
                  <a:defRPr sz="1116"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3329.9300000000012</c:v>
                </c:pt>
                <c:pt idx="1">
                  <c:v>3329.9300000000012</c:v>
                </c:pt>
              </c:numCache>
            </c:numRef>
          </c:val>
        </c:ser>
        <c:dLbls>
          <c:showVal val="1"/>
        </c:dLbls>
        <c:gapDepth val="0"/>
        <c:shape val="box"/>
        <c:axId val="305652864"/>
        <c:axId val="322122880"/>
        <c:axId val="0"/>
      </c:bar3DChart>
      <c:catAx>
        <c:axId val="305652864"/>
        <c:scaling>
          <c:orientation val="minMax"/>
        </c:scaling>
        <c:axPos val="b"/>
        <c:numFmt formatCode="General" sourceLinked="1"/>
        <c:majorTickMark val="in"/>
        <c:tickLblPos val="low"/>
        <c:spPr>
          <a:ln w="3149">
            <a:solidFill>
              <a:srgbClr val="000000"/>
            </a:solidFill>
            <a:prstDash val="solid"/>
          </a:ln>
        </c:spPr>
        <c:txPr>
          <a:bodyPr rot="0" vert="horz"/>
          <a:lstStyle/>
          <a:p>
            <a:pPr>
              <a:defRPr sz="1116" b="0" i="0" u="none" strike="noStrike" baseline="0">
                <a:solidFill>
                  <a:srgbClr val="000000"/>
                </a:solidFill>
                <a:latin typeface="宋体"/>
                <a:ea typeface="宋体"/>
                <a:cs typeface="宋体"/>
              </a:defRPr>
            </a:pPr>
            <a:endParaRPr lang="zh-CN"/>
          </a:p>
        </c:txPr>
        <c:crossAx val="322122880"/>
        <c:crosses val="autoZero"/>
        <c:auto val="1"/>
        <c:lblAlgn val="ctr"/>
        <c:lblOffset val="100"/>
        <c:tickLblSkip val="1"/>
        <c:tickMarkSkip val="1"/>
      </c:catAx>
      <c:valAx>
        <c:axId val="322122880"/>
        <c:scaling>
          <c:orientation val="minMax"/>
          <c:max val="5000"/>
          <c:min val="0"/>
        </c:scaling>
        <c:axPos val="l"/>
        <c:majorGridlines>
          <c:spPr>
            <a:ln w="3149">
              <a:solidFill>
                <a:srgbClr val="000000"/>
              </a:solidFill>
              <a:prstDash val="solid"/>
            </a:ln>
          </c:spPr>
        </c:majorGridlines>
        <c:numFmt formatCode="General" sourceLinked="1"/>
        <c:majorTickMark val="in"/>
        <c:tickLblPos val="nextTo"/>
        <c:spPr>
          <a:ln w="3149">
            <a:solidFill>
              <a:srgbClr val="000000"/>
            </a:solidFill>
            <a:prstDash val="solid"/>
          </a:ln>
        </c:spPr>
        <c:txPr>
          <a:bodyPr rot="0" vert="horz"/>
          <a:lstStyle/>
          <a:p>
            <a:pPr>
              <a:defRPr sz="1116" b="0" i="0" u="none" strike="noStrike" baseline="0">
                <a:solidFill>
                  <a:srgbClr val="000000"/>
                </a:solidFill>
                <a:latin typeface="宋体"/>
                <a:ea typeface="宋体"/>
                <a:cs typeface="宋体"/>
              </a:defRPr>
            </a:pPr>
            <a:endParaRPr lang="zh-CN"/>
          </a:p>
        </c:txPr>
        <c:crossAx val="305652864"/>
        <c:crosses val="autoZero"/>
        <c:crossBetween val="between"/>
        <c:majorUnit val="1000"/>
        <c:minorUnit val="500"/>
      </c:valAx>
      <c:spPr>
        <a:noFill/>
        <a:ln w="25194">
          <a:noFill/>
        </a:ln>
      </c:spPr>
    </c:plotArea>
    <c:legend>
      <c:legendPos val="r"/>
      <c:layout>
        <c:manualLayout>
          <c:xMode val="edge"/>
          <c:yMode val="edge"/>
          <c:x val="0.81995133819951482"/>
          <c:y val="0.41150442477876131"/>
          <c:w val="0.17031630170316331"/>
          <c:h val="0.18141592920353983"/>
        </c:manualLayout>
      </c:layout>
      <c:spPr>
        <a:noFill/>
        <a:ln w="3149">
          <a:solidFill>
            <a:srgbClr val="000000"/>
          </a:solidFill>
          <a:prstDash val="solid"/>
        </a:ln>
      </c:spPr>
      <c:txPr>
        <a:bodyPr/>
        <a:lstStyle/>
        <a:p>
          <a:pPr>
            <a:defRPr sz="1027"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16"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33826638477801341"/>
          <c:y val="0.12109375000000026"/>
          <c:w val="0.35517970401691334"/>
          <c:h val="0.65625000000000122"/>
        </c:manualLayout>
      </c:layout>
      <c:pieChart>
        <c:varyColors val="1"/>
        <c:ser>
          <c:idx val="0"/>
          <c:order val="0"/>
          <c:tx>
            <c:strRef>
              <c:f>Sheet1!$A$2</c:f>
              <c:strCache>
                <c:ptCount val="1"/>
                <c:pt idx="0">
                  <c:v>年度支出</c:v>
                </c:pt>
              </c:strCache>
            </c:strRef>
          </c:tx>
          <c:spPr>
            <a:solidFill>
              <a:srgbClr val="9999FF"/>
            </a:solidFill>
            <a:ln w="12694">
              <a:solidFill>
                <a:srgbClr val="000000"/>
              </a:solidFill>
              <a:prstDash val="solid"/>
            </a:ln>
          </c:spPr>
          <c:dPt>
            <c:idx val="1"/>
            <c:spPr>
              <a:solidFill>
                <a:srgbClr val="993366"/>
              </a:solidFill>
              <a:ln w="12694">
                <a:solidFill>
                  <a:srgbClr val="000000"/>
                </a:solidFill>
                <a:prstDash val="solid"/>
              </a:ln>
            </c:spPr>
          </c:dPt>
          <c:dLbls>
            <c:dLbl>
              <c:idx val="0"/>
              <c:layout>
                <c:manualLayout>
                  <c:x val="-0.39915028436723143"/>
                  <c:y val="5.1666447422977629E-2"/>
                </c:manualLayout>
              </c:layout>
              <c:tx>
                <c:rich>
                  <a:bodyPr/>
                  <a:lstStyle/>
                  <a:p>
                    <a:r>
                      <a:rPr lang="zh-CN" altLang="en-US"/>
                      <a:t>基本支出
</a:t>
                    </a:r>
                    <a:r>
                      <a:rPr lang="en-US" altLang="zh-CN"/>
                      <a:t>88.68%</a:t>
                    </a:r>
                    <a:endParaRPr lang="zh-CN" altLang="en-US"/>
                  </a:p>
                </c:rich>
              </c:tx>
              <c:dLblPos val="bestFit"/>
              <c:showCatName val="1"/>
              <c:showPercent val="1"/>
            </c:dLbl>
            <c:dLbl>
              <c:idx val="1"/>
              <c:layout>
                <c:manualLayout>
                  <c:x val="-0.18392743070473064"/>
                  <c:y val="1.5625000000000003E-2"/>
                </c:manualLayout>
              </c:layout>
              <c:tx>
                <c:rich>
                  <a:bodyPr/>
                  <a:lstStyle/>
                  <a:p>
                    <a:r>
                      <a:rPr lang="zh-CN" altLang="en-US"/>
                      <a:t>项目支出
</a:t>
                    </a:r>
                    <a:r>
                      <a:rPr lang="en-US" altLang="zh-CN"/>
                      <a:t>11.32%</a:t>
                    </a:r>
                    <a:endParaRPr lang="zh-CN" altLang="en-US"/>
                  </a:p>
                </c:rich>
              </c:tx>
              <c:dLblPos val="bestFit"/>
              <c:showCatName val="1"/>
              <c:showPercent val="1"/>
            </c:dLbl>
            <c:numFmt formatCode="0%" sourceLinked="0"/>
            <c:spPr>
              <a:noFill/>
              <a:ln w="25388">
                <a:noFill/>
              </a:ln>
            </c:spPr>
            <c:txPr>
              <a:bodyPr/>
              <a:lstStyle/>
              <a:p>
                <a:pPr>
                  <a:defRPr sz="1199" b="0" i="0" u="none" strike="noStrike" baseline="0">
                    <a:solidFill>
                      <a:srgbClr val="000000"/>
                    </a:solidFill>
                    <a:latin typeface="宋体"/>
                    <a:ea typeface="宋体"/>
                    <a:cs typeface="宋体"/>
                  </a:defRPr>
                </a:pPr>
                <a:endParaRPr lang="zh-CN"/>
              </a:p>
            </c:txPr>
            <c:showCatName val="1"/>
            <c:showPercent val="1"/>
            <c:showLeaderLines val="1"/>
          </c:dLbls>
          <c:cat>
            <c:strRef>
              <c:f>Sheet1!$B$1:$C$1</c:f>
              <c:strCache>
                <c:ptCount val="2"/>
                <c:pt idx="0">
                  <c:v>基本支出</c:v>
                </c:pt>
                <c:pt idx="1">
                  <c:v>项目支出</c:v>
                </c:pt>
              </c:strCache>
            </c:strRef>
          </c:cat>
          <c:val>
            <c:numRef>
              <c:f>Sheet1!$B$2:$C$2</c:f>
              <c:numCache>
                <c:formatCode>General</c:formatCode>
                <c:ptCount val="2"/>
                <c:pt idx="0">
                  <c:v>2895.69</c:v>
                </c:pt>
                <c:pt idx="1">
                  <c:v>369.51</c:v>
                </c:pt>
              </c:numCache>
            </c:numRef>
          </c:val>
        </c:ser>
        <c:firstSliceAng val="0"/>
      </c:pieChart>
      <c:spPr>
        <a:noFill/>
        <a:ln w="25388">
          <a:noFill/>
        </a:ln>
      </c:spPr>
    </c:plotArea>
    <c:legend>
      <c:legendPos val="r"/>
      <c:layout>
        <c:manualLayout>
          <c:xMode val="edge"/>
          <c:yMode val="edge"/>
          <c:x val="0.80549682875264128"/>
          <c:y val="0.42578125"/>
          <c:w val="0.18604651162790728"/>
          <c:h val="0.16796875000000031"/>
        </c:manualLayout>
      </c:layout>
      <c:spPr>
        <a:noFill/>
        <a:ln w="3173">
          <a:solidFill>
            <a:srgbClr val="000000"/>
          </a:solidFill>
          <a:prstDash val="solid"/>
        </a:ln>
      </c:spPr>
      <c:txPr>
        <a:bodyPr/>
        <a:lstStyle/>
        <a:p>
          <a:pPr>
            <a:defRPr sz="1099"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9"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48905109489045"/>
          <c:y val="4.8672566371681415E-2"/>
          <c:w val="0.68369829683698446"/>
          <c:h val="0.79646017699115046"/>
        </c:manualLayout>
      </c:layout>
      <c:bar3DChart>
        <c:barDir val="col"/>
        <c:grouping val="clustered"/>
        <c:ser>
          <c:idx val="0"/>
          <c:order val="0"/>
          <c:tx>
            <c:strRef>
              <c:f>Sheet1!$A$2</c:f>
              <c:strCache>
                <c:ptCount val="1"/>
                <c:pt idx="0">
                  <c:v>2018年</c:v>
                </c:pt>
              </c:strCache>
            </c:strRef>
          </c:tx>
          <c:spPr>
            <a:solidFill>
              <a:srgbClr val="9999FF"/>
            </a:solidFill>
            <a:ln w="12597">
              <a:solidFill>
                <a:srgbClr val="000000"/>
              </a:solidFill>
              <a:prstDash val="solid"/>
            </a:ln>
          </c:spPr>
          <c:dLbls>
            <c:spPr>
              <a:noFill/>
              <a:ln w="25194">
                <a:noFill/>
              </a:ln>
            </c:spPr>
            <c:txPr>
              <a:bodyPr/>
              <a:lstStyle/>
              <a:p>
                <a:pPr>
                  <a:defRPr sz="1116"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3391.1</c:v>
                </c:pt>
                <c:pt idx="1">
                  <c:v>3391.1</c:v>
                </c:pt>
              </c:numCache>
            </c:numRef>
          </c:val>
        </c:ser>
        <c:ser>
          <c:idx val="1"/>
          <c:order val="1"/>
          <c:tx>
            <c:strRef>
              <c:f>Sheet1!$A$3</c:f>
              <c:strCache>
                <c:ptCount val="1"/>
                <c:pt idx="0">
                  <c:v>2019年</c:v>
                </c:pt>
              </c:strCache>
            </c:strRef>
          </c:tx>
          <c:spPr>
            <a:solidFill>
              <a:srgbClr val="993366"/>
            </a:solidFill>
            <a:ln w="12597">
              <a:solidFill>
                <a:srgbClr val="000000"/>
              </a:solidFill>
              <a:prstDash val="solid"/>
            </a:ln>
          </c:spPr>
          <c:dLbls>
            <c:spPr>
              <a:noFill/>
              <a:ln w="25194">
                <a:noFill/>
              </a:ln>
            </c:spPr>
            <c:txPr>
              <a:bodyPr/>
              <a:lstStyle/>
              <a:p>
                <a:pPr>
                  <a:defRPr sz="1116"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3329.9300000000012</c:v>
                </c:pt>
                <c:pt idx="1">
                  <c:v>3329.9300000000012</c:v>
                </c:pt>
              </c:numCache>
            </c:numRef>
          </c:val>
        </c:ser>
        <c:dLbls>
          <c:showVal val="1"/>
        </c:dLbls>
        <c:gapDepth val="0"/>
        <c:shape val="box"/>
        <c:axId val="367680128"/>
        <c:axId val="368260224"/>
        <c:axId val="0"/>
      </c:bar3DChart>
      <c:catAx>
        <c:axId val="367680128"/>
        <c:scaling>
          <c:orientation val="minMax"/>
        </c:scaling>
        <c:axPos val="b"/>
        <c:numFmt formatCode="General" sourceLinked="1"/>
        <c:majorTickMark val="in"/>
        <c:tickLblPos val="low"/>
        <c:spPr>
          <a:ln w="3149">
            <a:solidFill>
              <a:srgbClr val="000000"/>
            </a:solidFill>
            <a:prstDash val="solid"/>
          </a:ln>
        </c:spPr>
        <c:txPr>
          <a:bodyPr rot="0" vert="horz"/>
          <a:lstStyle/>
          <a:p>
            <a:pPr>
              <a:defRPr sz="1116" b="0" i="0" u="none" strike="noStrike" baseline="0">
                <a:solidFill>
                  <a:srgbClr val="000000"/>
                </a:solidFill>
                <a:latin typeface="宋体"/>
                <a:ea typeface="宋体"/>
                <a:cs typeface="宋体"/>
              </a:defRPr>
            </a:pPr>
            <a:endParaRPr lang="zh-CN"/>
          </a:p>
        </c:txPr>
        <c:crossAx val="368260224"/>
        <c:crosses val="autoZero"/>
        <c:auto val="1"/>
        <c:lblAlgn val="ctr"/>
        <c:lblOffset val="100"/>
        <c:tickLblSkip val="1"/>
        <c:tickMarkSkip val="1"/>
      </c:catAx>
      <c:valAx>
        <c:axId val="368260224"/>
        <c:scaling>
          <c:orientation val="minMax"/>
          <c:max val="5000"/>
          <c:min val="0"/>
        </c:scaling>
        <c:axPos val="l"/>
        <c:majorGridlines>
          <c:spPr>
            <a:ln w="3149">
              <a:solidFill>
                <a:srgbClr val="000000"/>
              </a:solidFill>
              <a:prstDash val="solid"/>
            </a:ln>
          </c:spPr>
        </c:majorGridlines>
        <c:numFmt formatCode="General" sourceLinked="1"/>
        <c:majorTickMark val="in"/>
        <c:tickLblPos val="nextTo"/>
        <c:spPr>
          <a:ln w="3149">
            <a:solidFill>
              <a:srgbClr val="000000"/>
            </a:solidFill>
            <a:prstDash val="solid"/>
          </a:ln>
        </c:spPr>
        <c:txPr>
          <a:bodyPr rot="0" vert="horz"/>
          <a:lstStyle/>
          <a:p>
            <a:pPr>
              <a:defRPr sz="1116" b="0" i="0" u="none" strike="noStrike" baseline="0">
                <a:solidFill>
                  <a:srgbClr val="000000"/>
                </a:solidFill>
                <a:latin typeface="宋体"/>
                <a:ea typeface="宋体"/>
                <a:cs typeface="宋体"/>
              </a:defRPr>
            </a:pPr>
            <a:endParaRPr lang="zh-CN"/>
          </a:p>
        </c:txPr>
        <c:crossAx val="367680128"/>
        <c:crosses val="autoZero"/>
        <c:crossBetween val="between"/>
        <c:majorUnit val="1000"/>
        <c:minorUnit val="500"/>
      </c:valAx>
      <c:spPr>
        <a:noFill/>
        <a:ln w="25194">
          <a:noFill/>
        </a:ln>
      </c:spPr>
    </c:plotArea>
    <c:legend>
      <c:legendPos val="r"/>
      <c:layout>
        <c:manualLayout>
          <c:xMode val="edge"/>
          <c:yMode val="edge"/>
          <c:x val="0.81995133819951505"/>
          <c:y val="0.41150442477876131"/>
          <c:w val="0.17031630170316336"/>
          <c:h val="0.18141592920353983"/>
        </c:manualLayout>
      </c:layout>
      <c:spPr>
        <a:noFill/>
        <a:ln w="3149">
          <a:solidFill>
            <a:srgbClr val="000000"/>
          </a:solidFill>
          <a:prstDash val="solid"/>
        </a:ln>
      </c:spPr>
      <c:txPr>
        <a:bodyPr/>
        <a:lstStyle/>
        <a:p>
          <a:pPr>
            <a:defRPr sz="1027"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16"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762741652021091"/>
          <c:y val="0.20912547528517111"/>
          <c:w val="0.25483304042179172"/>
          <c:h val="0.55133079847908761"/>
        </c:manualLayout>
      </c:layout>
      <c:pieChart>
        <c:varyColors val="1"/>
        <c:ser>
          <c:idx val="0"/>
          <c:order val="0"/>
          <c:tx>
            <c:strRef>
              <c:f>Sheet1!$A$2</c:f>
              <c:strCache>
                <c:ptCount val="1"/>
                <c:pt idx="0">
                  <c:v>财政拨款收入</c:v>
                </c:pt>
              </c:strCache>
            </c:strRef>
          </c:tx>
          <c:spPr>
            <a:solidFill>
              <a:srgbClr val="9999FF"/>
            </a:solidFill>
            <a:ln w="12697">
              <a:solidFill>
                <a:srgbClr val="000000"/>
              </a:solidFill>
              <a:prstDash val="solid"/>
            </a:ln>
          </c:spPr>
          <c:dPt>
            <c:idx val="1"/>
            <c:spPr>
              <a:solidFill>
                <a:srgbClr val="993366"/>
              </a:solidFill>
              <a:ln w="12697">
                <a:solidFill>
                  <a:srgbClr val="000000"/>
                </a:solidFill>
                <a:prstDash val="solid"/>
              </a:ln>
            </c:spPr>
          </c:dPt>
          <c:dLbls>
            <c:dLbl>
              <c:idx val="0"/>
              <c:layout>
                <c:manualLayout>
                  <c:x val="0.20212041131917322"/>
                  <c:y val="-4.1814779407670304E-2"/>
                </c:manualLayout>
              </c:layout>
              <c:tx>
                <c:rich>
                  <a:bodyPr/>
                  <a:lstStyle/>
                  <a:p>
                    <a:r>
                      <a:rPr lang="zh-CN" altLang="en-US"/>
                      <a:t>一般公共预算财政拨款
</a:t>
                    </a:r>
                    <a:r>
                      <a:rPr lang="en-US" altLang="zh-CN"/>
                      <a:t>96.9%</a:t>
                    </a:r>
                    <a:endParaRPr lang="zh-CN" altLang="en-US"/>
                  </a:p>
                </c:rich>
              </c:tx>
              <c:dLblPos val="bestFit"/>
              <c:showCatName val="1"/>
              <c:showPercent val="1"/>
            </c:dLbl>
            <c:dLbl>
              <c:idx val="1"/>
              <c:layout>
                <c:manualLayout>
                  <c:x val="0.26156904667938979"/>
                  <c:y val="-4.3706900078322244E-18"/>
                </c:manualLayout>
              </c:layout>
              <c:tx>
                <c:rich>
                  <a:bodyPr/>
                  <a:lstStyle/>
                  <a:p>
                    <a:r>
                      <a:rPr lang="zh-CN" altLang="en-US"/>
                      <a:t>年初财政拨款结转和结余
</a:t>
                    </a:r>
                    <a:r>
                      <a:rPr lang="en-US" altLang="zh-CN"/>
                      <a:t>3.1%</a:t>
                    </a:r>
                    <a:endParaRPr lang="zh-CN" altLang="en-US"/>
                  </a:p>
                </c:rich>
              </c:tx>
              <c:dLblPos val="bestFit"/>
              <c:showCatName val="1"/>
              <c:showPercent val="1"/>
            </c:dLbl>
            <c:numFmt formatCode="0%" sourceLinked="0"/>
            <c:spPr>
              <a:noFill/>
              <a:ln w="25394">
                <a:noFill/>
              </a:ln>
            </c:spPr>
            <c:txPr>
              <a:bodyPr/>
              <a:lstStyle/>
              <a:p>
                <a:pPr>
                  <a:defRPr sz="1200" b="0" i="0" u="none" strike="noStrike" baseline="0">
                    <a:solidFill>
                      <a:srgbClr val="000000"/>
                    </a:solidFill>
                    <a:latin typeface="宋体"/>
                    <a:ea typeface="宋体"/>
                    <a:cs typeface="宋体"/>
                  </a:defRPr>
                </a:pPr>
                <a:endParaRPr lang="zh-CN"/>
              </a:p>
            </c:txPr>
            <c:showCatName val="1"/>
            <c:showPercent val="1"/>
            <c:showLeaderLines val="1"/>
          </c:dLbls>
          <c:cat>
            <c:strRef>
              <c:f>Sheet1!$B$1:$C$1</c:f>
              <c:strCache>
                <c:ptCount val="2"/>
                <c:pt idx="0">
                  <c:v>一般公共预算财政拨款</c:v>
                </c:pt>
                <c:pt idx="1">
                  <c:v>年初财政拨款结转和结余</c:v>
                </c:pt>
              </c:strCache>
            </c:strRef>
          </c:cat>
          <c:val>
            <c:numRef>
              <c:f>Sheet1!$B$2:$C$2</c:f>
              <c:numCache>
                <c:formatCode>General</c:formatCode>
                <c:ptCount val="2"/>
                <c:pt idx="0">
                  <c:v>3226.69</c:v>
                </c:pt>
                <c:pt idx="1">
                  <c:v>103.24000000000002</c:v>
                </c:pt>
              </c:numCache>
            </c:numRef>
          </c:val>
        </c:ser>
        <c:dLbls>
          <c:showCatName val="1"/>
          <c:showPercent val="1"/>
        </c:dLbls>
        <c:firstSliceAng val="0"/>
      </c:pieChart>
      <c:spPr>
        <a:noFill/>
        <a:ln w="25394">
          <a:noFill/>
        </a:ln>
      </c:spPr>
    </c:plotArea>
    <c:legend>
      <c:legendPos val="r"/>
      <c:layout>
        <c:manualLayout>
          <c:xMode val="edge"/>
          <c:yMode val="edge"/>
          <c:x val="0.75043936731107264"/>
          <c:y val="0.28517110266159679"/>
          <c:w val="0.24428822495606353"/>
          <c:h val="0.33460076045627435"/>
        </c:manualLayout>
      </c:layout>
      <c:spPr>
        <a:noFill/>
        <a:ln w="3174">
          <a:solidFill>
            <a:srgbClr val="000000"/>
          </a:solidFill>
          <a:prstDash val="solid"/>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Sheet1!$A$2</c:f>
              <c:strCache>
                <c:ptCount val="1"/>
                <c:pt idx="0">
                  <c:v>财政拨款支出</c:v>
                </c:pt>
              </c:strCache>
            </c:strRef>
          </c:tx>
          <c:dLbls>
            <c:numFmt formatCode="0.00%" sourceLinked="0"/>
            <c:showPercent val="1"/>
            <c:showLeaderLines val="1"/>
          </c:dLbls>
          <c:cat>
            <c:strRef>
              <c:f>Sheet1!$B$1:$E$1</c:f>
              <c:strCache>
                <c:ptCount val="4"/>
                <c:pt idx="0">
                  <c:v>一般公共服务支出</c:v>
                </c:pt>
                <c:pt idx="1">
                  <c:v>公共安全支出</c:v>
                </c:pt>
                <c:pt idx="2">
                  <c:v>社会保障和就业支出</c:v>
                </c:pt>
                <c:pt idx="3">
                  <c:v>年末结转和结余</c:v>
                </c:pt>
              </c:strCache>
            </c:strRef>
          </c:cat>
          <c:val>
            <c:numRef>
              <c:f>Sheet1!$B$2:$E$2</c:f>
              <c:numCache>
                <c:formatCode>General</c:formatCode>
                <c:ptCount val="4"/>
                <c:pt idx="0">
                  <c:v>5.4</c:v>
                </c:pt>
                <c:pt idx="1">
                  <c:v>3003.8500000000022</c:v>
                </c:pt>
                <c:pt idx="2">
                  <c:v>255.95000000000007</c:v>
                </c:pt>
                <c:pt idx="3">
                  <c:v>64.73</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7619047619047633E-2"/>
          <c:y val="4.4554455445544552E-2"/>
          <c:w val="0.72142857142857253"/>
          <c:h val="0.79207920792079289"/>
        </c:manualLayout>
      </c:layout>
      <c:bar3DChart>
        <c:barDir val="col"/>
        <c:grouping val="clustered"/>
        <c:ser>
          <c:idx val="0"/>
          <c:order val="0"/>
          <c:tx>
            <c:strRef>
              <c:f>Sheet1!$A$2</c:f>
              <c:strCache>
                <c:ptCount val="1"/>
                <c:pt idx="0">
                  <c:v>2018年</c:v>
                </c:pt>
              </c:strCache>
            </c:strRef>
          </c:tx>
          <c:spPr>
            <a:solidFill>
              <a:srgbClr val="9999FF"/>
            </a:solidFill>
            <a:ln w="12700">
              <a:solidFill>
                <a:srgbClr val="000000"/>
              </a:solidFill>
              <a:prstDash val="solid"/>
            </a:ln>
          </c:spPr>
          <c:dLbls>
            <c:spPr>
              <a:noFill/>
              <a:ln w="25399">
                <a:noFill/>
              </a:ln>
            </c:spPr>
            <c:txPr>
              <a:bodyPr/>
              <a:lstStyle/>
              <a:p>
                <a:pPr>
                  <a:defRPr sz="1000" b="0" i="0" u="none" strike="noStrike" baseline="0">
                    <a:solidFill>
                      <a:srgbClr val="000000"/>
                    </a:solidFill>
                    <a:latin typeface="宋体"/>
                    <a:ea typeface="宋体"/>
                    <a:cs typeface="宋体"/>
                  </a:defRPr>
                </a:pPr>
                <a:endParaRPr lang="zh-CN"/>
              </a:p>
            </c:txPr>
            <c:showVal val="1"/>
          </c:dLbls>
          <c:cat>
            <c:strRef>
              <c:f>Sheet1!$B$1:$B$1</c:f>
              <c:strCache>
                <c:ptCount val="1"/>
                <c:pt idx="0">
                  <c:v>一般公共预算财政拨款支出</c:v>
                </c:pt>
              </c:strCache>
            </c:strRef>
          </c:cat>
          <c:val>
            <c:numRef>
              <c:f>Sheet1!$B$2:$B$2</c:f>
              <c:numCache>
                <c:formatCode>General</c:formatCode>
                <c:ptCount val="1"/>
                <c:pt idx="0">
                  <c:v>3287.86</c:v>
                </c:pt>
              </c:numCache>
            </c:numRef>
          </c:val>
        </c:ser>
        <c:ser>
          <c:idx val="1"/>
          <c:order val="1"/>
          <c:tx>
            <c:strRef>
              <c:f>Sheet1!$A$3</c:f>
              <c:strCache>
                <c:ptCount val="1"/>
                <c:pt idx="0">
                  <c:v>2019年</c:v>
                </c:pt>
              </c:strCache>
            </c:strRef>
          </c:tx>
          <c:spPr>
            <a:solidFill>
              <a:srgbClr val="993366"/>
            </a:solidFill>
            <a:ln w="12700">
              <a:solidFill>
                <a:srgbClr val="000000"/>
              </a:solidFill>
              <a:prstDash val="solid"/>
            </a:ln>
          </c:spPr>
          <c:dLbls>
            <c:spPr>
              <a:noFill/>
              <a:ln w="25399">
                <a:noFill/>
              </a:ln>
            </c:spPr>
            <c:txPr>
              <a:bodyPr/>
              <a:lstStyle/>
              <a:p>
                <a:pPr>
                  <a:defRPr sz="1000" b="0" i="0" u="none" strike="noStrike" baseline="0">
                    <a:solidFill>
                      <a:srgbClr val="000000"/>
                    </a:solidFill>
                    <a:latin typeface="宋体"/>
                    <a:ea typeface="宋体"/>
                    <a:cs typeface="宋体"/>
                  </a:defRPr>
                </a:pPr>
                <a:endParaRPr lang="zh-CN"/>
              </a:p>
            </c:txPr>
            <c:showVal val="1"/>
          </c:dLbls>
          <c:cat>
            <c:strRef>
              <c:f>Sheet1!$B$1:$B$1</c:f>
              <c:strCache>
                <c:ptCount val="1"/>
                <c:pt idx="0">
                  <c:v>一般公共预算财政拨款支出</c:v>
                </c:pt>
              </c:strCache>
            </c:strRef>
          </c:cat>
          <c:val>
            <c:numRef>
              <c:f>Sheet1!$B$3:$B$3</c:f>
              <c:numCache>
                <c:formatCode>General</c:formatCode>
                <c:ptCount val="1"/>
                <c:pt idx="0">
                  <c:v>3265.2</c:v>
                </c:pt>
              </c:numCache>
            </c:numRef>
          </c:val>
        </c:ser>
        <c:gapDepth val="0"/>
        <c:shape val="box"/>
        <c:axId val="378453376"/>
        <c:axId val="378725504"/>
        <c:axId val="0"/>
      </c:bar3DChart>
      <c:catAx>
        <c:axId val="378453376"/>
        <c:scaling>
          <c:orientation val="minMax"/>
        </c:scaling>
        <c:axPos val="b"/>
        <c:numFmt formatCode="General" sourceLinked="1"/>
        <c:majorTickMark val="in"/>
        <c:tickLblPos val="low"/>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378725504"/>
        <c:crosses val="autoZero"/>
        <c:auto val="1"/>
        <c:lblAlgn val="ctr"/>
        <c:lblOffset val="100"/>
        <c:tickLblSkip val="1"/>
        <c:tickMarkSkip val="1"/>
      </c:catAx>
      <c:valAx>
        <c:axId val="378725504"/>
        <c:scaling>
          <c:orientation val="minMax"/>
          <c:max val="5000"/>
          <c:min val="0"/>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378453376"/>
        <c:crosses val="autoZero"/>
        <c:crossBetween val="between"/>
        <c:majorUnit val="1000"/>
        <c:minorUnit val="500"/>
      </c:valAx>
      <c:spPr>
        <a:noFill/>
        <a:ln w="25399">
          <a:noFill/>
        </a:ln>
      </c:spPr>
    </c:plotArea>
    <c:legend>
      <c:legendPos val="r"/>
      <c:layout>
        <c:manualLayout>
          <c:xMode val="edge"/>
          <c:yMode val="edge"/>
          <c:x val="0.84523809523809601"/>
          <c:y val="0.41089108910891087"/>
          <c:w val="0.14523809523809542"/>
          <c:h val="0.18316831683168333"/>
        </c:manualLayout>
      </c:layout>
      <c:spPr>
        <a:noFill/>
        <a:ln w="3175">
          <a:solidFill>
            <a:srgbClr val="000000"/>
          </a:solidFill>
          <a:prstDash val="solid"/>
        </a:ln>
      </c:spPr>
      <c:txPr>
        <a:bodyPr/>
        <a:lstStyle/>
        <a:p>
          <a:pPr>
            <a:defRPr sz="92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Sheet1!$A$2</c:f>
              <c:strCache>
                <c:ptCount val="1"/>
                <c:pt idx="0">
                  <c:v>一般公共预算财政拨款支出</c:v>
                </c:pt>
              </c:strCache>
            </c:strRef>
          </c:tx>
          <c:dLbls>
            <c:numFmt formatCode="0.00%" sourceLinked="0"/>
            <c:showPercent val="1"/>
            <c:showLeaderLines val="1"/>
          </c:dLbls>
          <c:cat>
            <c:strRef>
              <c:f>Sheet1!$B$1:$E$1</c:f>
              <c:strCache>
                <c:ptCount val="3"/>
                <c:pt idx="0">
                  <c:v>一般公共服务支出</c:v>
                </c:pt>
                <c:pt idx="1">
                  <c:v>公共安全支出</c:v>
                </c:pt>
                <c:pt idx="2">
                  <c:v>社会保障和就业支出</c:v>
                </c:pt>
              </c:strCache>
            </c:strRef>
          </c:cat>
          <c:val>
            <c:numRef>
              <c:f>Sheet1!$B$2:$E$2</c:f>
              <c:numCache>
                <c:formatCode>General</c:formatCode>
                <c:ptCount val="4"/>
                <c:pt idx="0">
                  <c:v>5.4</c:v>
                </c:pt>
                <c:pt idx="1">
                  <c:v>3003.8500000000022</c:v>
                </c:pt>
                <c:pt idx="2">
                  <c:v>255.95000000000007</c:v>
                </c:pt>
              </c:numCache>
            </c:numRef>
          </c:val>
        </c:ser>
        <c:dLbls>
          <c:showPercent val="1"/>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0645161290322648E-2"/>
          <c:y val="0.11788617886178862"/>
          <c:w val="0.39631336405529993"/>
          <c:h val="0.69918699186991817"/>
        </c:manualLayout>
      </c:layout>
      <c:pieChart>
        <c:varyColors val="1"/>
        <c:ser>
          <c:idx val="0"/>
          <c:order val="0"/>
          <c:tx>
            <c:strRef>
              <c:f>Sheet1!$A$2</c:f>
              <c:strCache>
                <c:ptCount val="1"/>
                <c:pt idx="0">
                  <c:v>三公经费</c:v>
                </c:pt>
              </c:strCache>
            </c:strRef>
          </c:tx>
          <c:spPr>
            <a:solidFill>
              <a:srgbClr val="9999FF"/>
            </a:solidFill>
            <a:ln w="12697">
              <a:solidFill>
                <a:srgbClr val="000000"/>
              </a:solidFill>
              <a:prstDash val="solid"/>
            </a:ln>
          </c:spPr>
          <c:dPt>
            <c:idx val="1"/>
            <c:spPr>
              <a:solidFill>
                <a:srgbClr val="993366"/>
              </a:solidFill>
              <a:ln w="12697">
                <a:solidFill>
                  <a:srgbClr val="000000"/>
                </a:solidFill>
                <a:prstDash val="solid"/>
              </a:ln>
            </c:spPr>
          </c:dPt>
          <c:dLbls>
            <c:dLbl>
              <c:idx val="0"/>
              <c:layout>
                <c:manualLayout>
                  <c:x val="0.30132784590609818"/>
                  <c:y val="-1.2892923927936919E-2"/>
                </c:manualLayout>
              </c:layout>
              <c:tx>
                <c:rich>
                  <a:bodyPr/>
                  <a:lstStyle/>
                  <a:p>
                    <a:pPr>
                      <a:defRPr sz="900" b="0" i="0" u="none" strike="noStrike" baseline="0">
                        <a:solidFill>
                          <a:srgbClr val="000000"/>
                        </a:solidFill>
                        <a:latin typeface="宋体"/>
                        <a:ea typeface="宋体"/>
                        <a:cs typeface="宋体"/>
                      </a:defRPr>
                    </a:pPr>
                    <a:r>
                      <a:rPr lang="zh-CN" altLang="en-US"/>
                      <a:t>公务用车购置及运行维护
</a:t>
                    </a:r>
                    <a:r>
                      <a:rPr lang="en-US" altLang="zh-CN"/>
                      <a:t>98.52%</a:t>
                    </a:r>
                  </a:p>
                </c:rich>
              </c:tx>
              <c:spPr>
                <a:noFill/>
                <a:ln w="25394">
                  <a:noFill/>
                </a:ln>
              </c:spPr>
              <c:dLblPos val="bestFit"/>
            </c:dLbl>
            <c:dLbl>
              <c:idx val="1"/>
              <c:tx>
                <c:rich>
                  <a:bodyPr/>
                  <a:lstStyle/>
                  <a:p>
                    <a:pPr>
                      <a:defRPr sz="900" b="0" i="0" u="none" strike="noStrike" baseline="0">
                        <a:solidFill>
                          <a:srgbClr val="000000"/>
                        </a:solidFill>
                        <a:latin typeface="宋体"/>
                        <a:ea typeface="宋体"/>
                        <a:cs typeface="宋体"/>
                      </a:defRPr>
                    </a:pPr>
                    <a:r>
                      <a:rPr lang="zh-CN" altLang="en-US"/>
                      <a:t>公务接待费
</a:t>
                    </a:r>
                    <a:r>
                      <a:rPr lang="en-US" altLang="zh-CN"/>
                      <a:t>1.48%</a:t>
                    </a:r>
                  </a:p>
                </c:rich>
              </c:tx>
              <c:spPr>
                <a:noFill/>
                <a:ln w="25394">
                  <a:noFill/>
                </a:ln>
              </c:spPr>
              <c:dLblPos val="bestFit"/>
            </c:dLbl>
            <c:numFmt formatCode="0%" sourceLinked="0"/>
            <c:spPr>
              <a:noFill/>
              <a:ln w="25394">
                <a:noFill/>
              </a:ln>
            </c:spPr>
            <c:txPr>
              <a:bodyPr/>
              <a:lstStyle/>
              <a:p>
                <a:pPr>
                  <a:defRPr sz="900" b="0" i="0" u="none" strike="noStrike" baseline="0">
                    <a:solidFill>
                      <a:srgbClr val="000000"/>
                    </a:solidFill>
                    <a:latin typeface="宋体"/>
                    <a:ea typeface="宋体"/>
                    <a:cs typeface="宋体"/>
                  </a:defRPr>
                </a:pPr>
                <a:endParaRPr lang="zh-CN"/>
              </a:p>
            </c:txPr>
            <c:showCatName val="1"/>
            <c:showPercent val="1"/>
            <c:showLeaderLines val="1"/>
          </c:dLbls>
          <c:cat>
            <c:strRef>
              <c:f>Sheet1!$B$1:$C$1</c:f>
              <c:strCache>
                <c:ptCount val="2"/>
                <c:pt idx="0">
                  <c:v>公务用车购置及运行维护</c:v>
                </c:pt>
                <c:pt idx="1">
                  <c:v>公务接待费</c:v>
                </c:pt>
              </c:strCache>
            </c:strRef>
          </c:cat>
          <c:val>
            <c:numRef>
              <c:f>Sheet1!$B$2:$C$2</c:f>
              <c:numCache>
                <c:formatCode>General</c:formatCode>
                <c:ptCount val="2"/>
                <c:pt idx="0">
                  <c:v>32.6</c:v>
                </c:pt>
                <c:pt idx="1">
                  <c:v>0.49000000000000016</c:v>
                </c:pt>
              </c:numCache>
            </c:numRef>
          </c:val>
        </c:ser>
        <c:dLbls>
          <c:showCatName val="1"/>
          <c:showPercent val="1"/>
        </c:dLbls>
        <c:firstSliceAng val="0"/>
      </c:pieChart>
      <c:spPr>
        <a:solidFill>
          <a:srgbClr val="C0C0C0"/>
        </a:solidFill>
        <a:ln w="12697">
          <a:solidFill>
            <a:srgbClr val="808080"/>
          </a:solidFill>
          <a:prstDash val="solid"/>
        </a:ln>
      </c:spPr>
    </c:plotArea>
    <c:legend>
      <c:legendPos val="r"/>
      <c:layout>
        <c:manualLayout>
          <c:xMode val="edge"/>
          <c:yMode val="edge"/>
          <c:x val="0.67511520737327291"/>
          <c:y val="0.35365853658536583"/>
          <c:w val="0.31566820276497737"/>
          <c:h val="0.27235772357723581"/>
        </c:manualLayout>
      </c:layout>
      <c:spPr>
        <a:noFill/>
        <a:ln w="3174">
          <a:solidFill>
            <a:srgbClr val="000000"/>
          </a:solidFill>
          <a:prstDash val="solid"/>
        </a:ln>
      </c:spPr>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3723DE-2D7E-41A6-82C3-10129484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33</Pages>
  <Words>2056</Words>
  <Characters>11722</Characters>
  <Application>Microsoft Office Word</Application>
  <DocSecurity>0</DocSecurity>
  <PresentationFormat/>
  <Lines>97</Lines>
  <Paragraphs>27</Paragraphs>
  <Slides>0</Slides>
  <Notes>0</Notes>
  <HiddenSlides>0</HiddenSlides>
  <MMClips>0</MMClips>
  <ScaleCrop>false</ScaleCrop>
  <Manager/>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内部资料，请勿外传（公开时请删除）</dc:title>
  <dc:subject/>
  <dc:creator>Administrator</dc:creator>
  <cp:keywords/>
  <dc:description/>
  <cp:lastModifiedBy>user</cp:lastModifiedBy>
  <cp:revision>19</cp:revision>
  <cp:lastPrinted>2020-06-22T08:24:00Z</cp:lastPrinted>
  <dcterms:created xsi:type="dcterms:W3CDTF">2020-06-16T00:42:00Z</dcterms:created>
  <dcterms:modified xsi:type="dcterms:W3CDTF">2020-06-28T08:16:00Z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