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37A" w:rsidRDefault="006C137A">
      <w:pPr>
        <w:jc w:val="center"/>
        <w:rPr>
          <w:rFonts w:eastAsia="文星简大标宋"/>
          <w:sz w:val="84"/>
          <w:szCs w:val="84"/>
        </w:rPr>
      </w:pPr>
    </w:p>
    <w:p w:rsidR="006C137A" w:rsidRDefault="006C137A">
      <w:pPr>
        <w:spacing w:line="580" w:lineRule="exact"/>
        <w:ind w:firstLineChars="700" w:firstLine="3640"/>
        <w:rPr>
          <w:rFonts w:eastAsia="仿宋_GB2312"/>
          <w:sz w:val="32"/>
          <w:szCs w:val="32"/>
        </w:rPr>
      </w:pPr>
      <w:r>
        <w:rPr>
          <w:rFonts w:eastAsia="黑体" w:hint="eastAsia"/>
          <w:sz w:val="52"/>
          <w:szCs w:val="52"/>
        </w:rPr>
        <w:t>目</w:t>
      </w:r>
      <w:r>
        <w:rPr>
          <w:rFonts w:eastAsia="黑体" w:hint="eastAsia"/>
          <w:sz w:val="52"/>
          <w:szCs w:val="52"/>
        </w:rPr>
        <w:t xml:space="preserve">   </w:t>
      </w:r>
      <w:r>
        <w:rPr>
          <w:rFonts w:eastAsia="黑体" w:hint="eastAsia"/>
          <w:sz w:val="52"/>
          <w:szCs w:val="52"/>
        </w:rPr>
        <w:t>录</w:t>
      </w:r>
    </w:p>
    <w:p w:rsidR="006C137A" w:rsidRDefault="006C137A">
      <w:pPr>
        <w:rPr>
          <w:rFonts w:eastAsia="黑体"/>
          <w:sz w:val="32"/>
          <w:szCs w:val="32"/>
        </w:rPr>
      </w:pPr>
    </w:p>
    <w:p w:rsidR="006C137A" w:rsidRDefault="006C137A">
      <w:pPr>
        <w:rPr>
          <w:rFonts w:eastAsia="黑体"/>
          <w:sz w:val="32"/>
          <w:szCs w:val="32"/>
        </w:rPr>
      </w:pPr>
      <w:r>
        <w:rPr>
          <w:rFonts w:eastAsia="黑体"/>
          <w:sz w:val="32"/>
          <w:szCs w:val="32"/>
        </w:rPr>
        <w:t>1</w:t>
      </w:r>
      <w:r>
        <w:rPr>
          <w:rFonts w:eastAsia="黑体"/>
          <w:sz w:val="32"/>
          <w:szCs w:val="32"/>
        </w:rPr>
        <w:t>、部门预算有关情况的说明</w:t>
      </w:r>
      <w:r>
        <w:rPr>
          <w:rFonts w:eastAsia="黑体"/>
          <w:sz w:val="32"/>
          <w:szCs w:val="32"/>
        </w:rPr>
        <w:t xml:space="preserve">      </w:t>
      </w:r>
      <w:r>
        <w:rPr>
          <w:rFonts w:eastAsia="黑体" w:hint="eastAsia"/>
          <w:sz w:val="32"/>
          <w:szCs w:val="32"/>
        </w:rPr>
        <w:t xml:space="preserve">                 </w:t>
      </w:r>
    </w:p>
    <w:p w:rsidR="006C137A" w:rsidRDefault="006C137A">
      <w:pPr>
        <w:rPr>
          <w:rFonts w:eastAsia="黑体"/>
          <w:sz w:val="32"/>
          <w:szCs w:val="32"/>
        </w:rPr>
      </w:pPr>
      <w:r>
        <w:rPr>
          <w:rFonts w:eastAsia="黑体"/>
          <w:sz w:val="32"/>
          <w:szCs w:val="32"/>
        </w:rPr>
        <w:t>2</w:t>
      </w:r>
      <w:r>
        <w:rPr>
          <w:rFonts w:eastAsia="黑体"/>
          <w:sz w:val="32"/>
          <w:szCs w:val="32"/>
        </w:rPr>
        <w:t>、财政拨款收支总表</w:t>
      </w:r>
      <w:r>
        <w:rPr>
          <w:rFonts w:eastAsia="黑体"/>
          <w:sz w:val="32"/>
          <w:szCs w:val="32"/>
        </w:rPr>
        <w:t xml:space="preserve">            </w:t>
      </w:r>
    </w:p>
    <w:p w:rsidR="006C137A" w:rsidRDefault="006C137A">
      <w:pPr>
        <w:rPr>
          <w:rFonts w:eastAsia="黑体"/>
          <w:sz w:val="32"/>
          <w:szCs w:val="32"/>
        </w:rPr>
      </w:pPr>
      <w:r>
        <w:rPr>
          <w:rFonts w:eastAsia="黑体"/>
          <w:sz w:val="32"/>
          <w:szCs w:val="32"/>
        </w:rPr>
        <w:t>3</w:t>
      </w:r>
      <w:r>
        <w:rPr>
          <w:rFonts w:eastAsia="黑体"/>
          <w:sz w:val="32"/>
          <w:szCs w:val="32"/>
        </w:rPr>
        <w:t>、一般公共预算支出表</w:t>
      </w:r>
      <w:r>
        <w:rPr>
          <w:rFonts w:eastAsia="黑体" w:hint="eastAsia"/>
          <w:sz w:val="32"/>
          <w:szCs w:val="32"/>
        </w:rPr>
        <w:t>（支出功能分类）</w:t>
      </w:r>
      <w:r>
        <w:rPr>
          <w:rFonts w:eastAsia="黑体"/>
          <w:sz w:val="32"/>
          <w:szCs w:val="32"/>
        </w:rPr>
        <w:t xml:space="preserve">         </w:t>
      </w:r>
    </w:p>
    <w:p w:rsidR="006C137A" w:rsidRDefault="006C137A">
      <w:pPr>
        <w:rPr>
          <w:rFonts w:eastAsia="黑体"/>
          <w:sz w:val="32"/>
          <w:szCs w:val="32"/>
        </w:rPr>
      </w:pPr>
      <w:r>
        <w:rPr>
          <w:rFonts w:eastAsia="黑体" w:hint="eastAsia"/>
          <w:sz w:val="32"/>
          <w:szCs w:val="32"/>
        </w:rPr>
        <w:t>4</w:t>
      </w:r>
      <w:r>
        <w:rPr>
          <w:rFonts w:eastAsia="黑体"/>
          <w:sz w:val="32"/>
          <w:szCs w:val="32"/>
        </w:rPr>
        <w:t>、一般公共预算基本支出表（部门经济分类）</w:t>
      </w:r>
    </w:p>
    <w:p w:rsidR="006C137A" w:rsidRDefault="006C137A">
      <w:pPr>
        <w:rPr>
          <w:rFonts w:eastAsia="黑体"/>
          <w:sz w:val="32"/>
          <w:szCs w:val="32"/>
        </w:rPr>
      </w:pPr>
      <w:r>
        <w:rPr>
          <w:rFonts w:eastAsia="黑体" w:hint="eastAsia"/>
          <w:sz w:val="32"/>
          <w:szCs w:val="32"/>
        </w:rPr>
        <w:t>5</w:t>
      </w:r>
      <w:r>
        <w:rPr>
          <w:rFonts w:eastAsia="黑体"/>
          <w:sz w:val="32"/>
          <w:szCs w:val="32"/>
        </w:rPr>
        <w:t>、一般公共预算基本支出表（政府经济分类）</w:t>
      </w:r>
    </w:p>
    <w:p w:rsidR="006C137A" w:rsidRDefault="006C137A">
      <w:pPr>
        <w:rPr>
          <w:rFonts w:eastAsia="黑体"/>
          <w:sz w:val="32"/>
          <w:szCs w:val="32"/>
        </w:rPr>
      </w:pPr>
      <w:r>
        <w:rPr>
          <w:rFonts w:eastAsia="黑体" w:hint="eastAsia"/>
          <w:sz w:val="32"/>
          <w:szCs w:val="32"/>
        </w:rPr>
        <w:t>6</w:t>
      </w:r>
      <w:r>
        <w:rPr>
          <w:rFonts w:eastAsia="黑体"/>
          <w:sz w:val="32"/>
          <w:szCs w:val="32"/>
        </w:rPr>
        <w:t>、</w:t>
      </w:r>
      <w:r>
        <w:rPr>
          <w:rFonts w:eastAsia="黑体" w:hint="eastAsia"/>
          <w:sz w:val="32"/>
          <w:szCs w:val="32"/>
        </w:rPr>
        <w:t>部门项目资金计划安排情况</w:t>
      </w:r>
      <w:r>
        <w:rPr>
          <w:rFonts w:eastAsia="黑体"/>
          <w:sz w:val="32"/>
          <w:szCs w:val="32"/>
        </w:rPr>
        <w:t>表</w:t>
      </w:r>
    </w:p>
    <w:p w:rsidR="006C137A" w:rsidRDefault="006C137A">
      <w:pPr>
        <w:rPr>
          <w:rFonts w:eastAsia="黑体"/>
          <w:sz w:val="32"/>
          <w:szCs w:val="32"/>
        </w:rPr>
      </w:pPr>
      <w:r>
        <w:rPr>
          <w:rFonts w:eastAsia="黑体" w:hint="eastAsia"/>
          <w:sz w:val="32"/>
          <w:szCs w:val="32"/>
        </w:rPr>
        <w:t>7</w:t>
      </w:r>
      <w:r>
        <w:rPr>
          <w:rFonts w:eastAsia="黑体"/>
          <w:sz w:val="32"/>
          <w:szCs w:val="32"/>
        </w:rPr>
        <w:t>、政府性基金预算支出表</w:t>
      </w:r>
      <w:r>
        <w:rPr>
          <w:rFonts w:eastAsia="黑体"/>
          <w:sz w:val="32"/>
          <w:szCs w:val="32"/>
        </w:rPr>
        <w:t xml:space="preserve">         </w:t>
      </w:r>
    </w:p>
    <w:p w:rsidR="006C137A" w:rsidRDefault="006C137A">
      <w:pPr>
        <w:rPr>
          <w:rFonts w:eastAsia="黑体"/>
          <w:sz w:val="32"/>
          <w:szCs w:val="32"/>
        </w:rPr>
      </w:pPr>
      <w:r>
        <w:rPr>
          <w:rFonts w:eastAsia="黑体" w:hint="eastAsia"/>
          <w:sz w:val="32"/>
          <w:szCs w:val="32"/>
        </w:rPr>
        <w:t>8</w:t>
      </w:r>
      <w:r>
        <w:rPr>
          <w:rFonts w:eastAsia="黑体" w:hint="eastAsia"/>
          <w:sz w:val="32"/>
          <w:szCs w:val="32"/>
        </w:rPr>
        <w:t>、国有资本经营预算支出表</w:t>
      </w:r>
    </w:p>
    <w:p w:rsidR="006C137A" w:rsidRDefault="006C137A">
      <w:pPr>
        <w:rPr>
          <w:rFonts w:eastAsia="黑体"/>
          <w:sz w:val="32"/>
          <w:szCs w:val="32"/>
        </w:rPr>
      </w:pPr>
      <w:r>
        <w:rPr>
          <w:rFonts w:eastAsia="黑体" w:hint="eastAsia"/>
          <w:sz w:val="32"/>
          <w:szCs w:val="32"/>
        </w:rPr>
        <w:t>9</w:t>
      </w:r>
      <w:r>
        <w:rPr>
          <w:rFonts w:eastAsia="黑体"/>
          <w:sz w:val="32"/>
          <w:szCs w:val="32"/>
        </w:rPr>
        <w:t>、部门收支总表</w:t>
      </w:r>
      <w:r>
        <w:rPr>
          <w:rFonts w:eastAsia="黑体"/>
          <w:sz w:val="32"/>
          <w:szCs w:val="32"/>
        </w:rPr>
        <w:t xml:space="preserve">                 </w:t>
      </w:r>
    </w:p>
    <w:p w:rsidR="006C137A" w:rsidRDefault="006C137A">
      <w:pPr>
        <w:rPr>
          <w:rFonts w:eastAsia="黑体"/>
          <w:sz w:val="32"/>
          <w:szCs w:val="32"/>
        </w:rPr>
      </w:pPr>
      <w:r>
        <w:rPr>
          <w:rFonts w:eastAsia="黑体" w:hint="eastAsia"/>
          <w:sz w:val="32"/>
          <w:szCs w:val="32"/>
        </w:rPr>
        <w:t>10</w:t>
      </w:r>
      <w:r>
        <w:rPr>
          <w:rFonts w:eastAsia="黑体"/>
          <w:sz w:val="32"/>
          <w:szCs w:val="32"/>
        </w:rPr>
        <w:t>、部门收入总表</w:t>
      </w:r>
      <w:r>
        <w:rPr>
          <w:rFonts w:eastAsia="黑体"/>
          <w:sz w:val="32"/>
          <w:szCs w:val="32"/>
        </w:rPr>
        <w:t xml:space="preserve">                 </w:t>
      </w:r>
    </w:p>
    <w:p w:rsidR="006C137A" w:rsidRDefault="006C137A">
      <w:pPr>
        <w:rPr>
          <w:rFonts w:eastAsia="黑体"/>
          <w:sz w:val="32"/>
          <w:szCs w:val="32"/>
        </w:rPr>
      </w:pPr>
      <w:r>
        <w:rPr>
          <w:rFonts w:eastAsia="黑体" w:hint="eastAsia"/>
          <w:sz w:val="32"/>
          <w:szCs w:val="32"/>
        </w:rPr>
        <w:t>11</w:t>
      </w:r>
      <w:r>
        <w:rPr>
          <w:rFonts w:eastAsia="黑体"/>
          <w:sz w:val="32"/>
          <w:szCs w:val="32"/>
        </w:rPr>
        <w:t>、部门支出总表</w:t>
      </w:r>
      <w:r>
        <w:rPr>
          <w:rFonts w:eastAsia="黑体"/>
          <w:sz w:val="32"/>
          <w:szCs w:val="32"/>
        </w:rPr>
        <w:t xml:space="preserve">                 </w:t>
      </w:r>
    </w:p>
    <w:p w:rsidR="006C137A" w:rsidRDefault="006C137A">
      <w:pPr>
        <w:spacing w:line="580" w:lineRule="exact"/>
        <w:rPr>
          <w:rFonts w:eastAsia="仿宋_GB2312"/>
          <w:sz w:val="32"/>
          <w:szCs w:val="32"/>
        </w:rPr>
      </w:pPr>
      <w:r>
        <w:rPr>
          <w:rFonts w:eastAsia="黑体"/>
          <w:sz w:val="32"/>
          <w:szCs w:val="32"/>
        </w:rPr>
        <w:t>1</w:t>
      </w:r>
      <w:r>
        <w:rPr>
          <w:rFonts w:eastAsia="黑体" w:hint="eastAsia"/>
          <w:sz w:val="32"/>
          <w:szCs w:val="32"/>
        </w:rPr>
        <w:t>2</w:t>
      </w:r>
      <w:r>
        <w:rPr>
          <w:rFonts w:eastAsia="黑体"/>
          <w:sz w:val="32"/>
          <w:szCs w:val="32"/>
        </w:rPr>
        <w:t>、部门</w:t>
      </w:r>
      <w:r>
        <w:rPr>
          <w:rFonts w:eastAsia="黑体"/>
          <w:sz w:val="32"/>
          <w:szCs w:val="32"/>
        </w:rPr>
        <w:t>“</w:t>
      </w:r>
      <w:r>
        <w:rPr>
          <w:rFonts w:eastAsia="黑体"/>
          <w:sz w:val="32"/>
          <w:szCs w:val="32"/>
        </w:rPr>
        <w:t>三公</w:t>
      </w:r>
      <w:r>
        <w:rPr>
          <w:rFonts w:eastAsia="黑体"/>
          <w:sz w:val="32"/>
          <w:szCs w:val="32"/>
        </w:rPr>
        <w:t>”</w:t>
      </w:r>
      <w:r>
        <w:rPr>
          <w:rFonts w:eastAsia="黑体"/>
          <w:sz w:val="32"/>
          <w:szCs w:val="32"/>
        </w:rPr>
        <w:t>经费预算表</w:t>
      </w: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Pr="00894CC7" w:rsidRDefault="006C137A">
      <w:pPr>
        <w:jc w:val="center"/>
        <w:rPr>
          <w:rFonts w:eastAsiaTheme="minorEastAsia"/>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Default="006C137A">
      <w:pPr>
        <w:jc w:val="center"/>
        <w:rPr>
          <w:rFonts w:eastAsiaTheme="minorEastAsia"/>
          <w:sz w:val="48"/>
          <w:szCs w:val="48"/>
        </w:rPr>
      </w:pPr>
    </w:p>
    <w:p w:rsidR="00894CC7" w:rsidRPr="00894CC7" w:rsidRDefault="00894CC7">
      <w:pPr>
        <w:jc w:val="center"/>
        <w:rPr>
          <w:rFonts w:eastAsiaTheme="minorEastAsia"/>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p>
    <w:p w:rsidR="006C137A" w:rsidRDefault="006C137A">
      <w:pPr>
        <w:jc w:val="center"/>
        <w:rPr>
          <w:rFonts w:eastAsia="文星简大标宋"/>
          <w:sz w:val="48"/>
          <w:szCs w:val="48"/>
        </w:rPr>
      </w:pPr>
      <w:r>
        <w:rPr>
          <w:rFonts w:eastAsia="文星简大标宋"/>
          <w:sz w:val="48"/>
          <w:szCs w:val="48"/>
        </w:rPr>
        <w:t>2022</w:t>
      </w:r>
      <w:r>
        <w:rPr>
          <w:rFonts w:eastAsia="文星简大标宋"/>
          <w:sz w:val="48"/>
          <w:szCs w:val="48"/>
        </w:rPr>
        <w:t>年</w:t>
      </w:r>
      <w:r w:rsidR="00B94473">
        <w:rPr>
          <w:rFonts w:eastAsia="文星简大标宋" w:hint="eastAsia"/>
          <w:sz w:val="48"/>
          <w:szCs w:val="48"/>
        </w:rPr>
        <w:t>平度市人民检察院</w:t>
      </w:r>
    </w:p>
    <w:p w:rsidR="006C137A" w:rsidRDefault="006C137A">
      <w:pPr>
        <w:jc w:val="center"/>
        <w:rPr>
          <w:sz w:val="48"/>
          <w:szCs w:val="48"/>
        </w:rPr>
      </w:pPr>
      <w:r>
        <w:rPr>
          <w:rFonts w:eastAsia="文星简大标宋"/>
          <w:sz w:val="48"/>
          <w:szCs w:val="48"/>
        </w:rPr>
        <w:t>部门预算有关情况的说明</w:t>
      </w:r>
    </w:p>
    <w:p w:rsidR="006C137A" w:rsidRDefault="006C137A">
      <w:pPr>
        <w:rPr>
          <w:sz w:val="52"/>
          <w:szCs w:val="52"/>
        </w:rPr>
      </w:pPr>
    </w:p>
    <w:p w:rsidR="006C137A" w:rsidRDefault="006C137A"/>
    <w:p w:rsidR="006C137A" w:rsidRDefault="006C137A"/>
    <w:p w:rsidR="006C137A" w:rsidRDefault="006C137A"/>
    <w:p w:rsidR="006C137A" w:rsidRDefault="006C137A"/>
    <w:p w:rsidR="006C137A" w:rsidRDefault="006C137A"/>
    <w:p w:rsidR="006C137A" w:rsidRDefault="006C137A"/>
    <w:p w:rsidR="006C137A" w:rsidRDefault="006C137A"/>
    <w:p w:rsidR="006C137A" w:rsidRDefault="006C137A"/>
    <w:p w:rsidR="006C137A" w:rsidRDefault="006C137A"/>
    <w:p w:rsidR="006C137A" w:rsidRDefault="006C137A"/>
    <w:p w:rsidR="006C137A" w:rsidRDefault="006C137A"/>
    <w:p w:rsidR="006C137A" w:rsidRDefault="006C137A"/>
    <w:p w:rsidR="006C137A" w:rsidRDefault="006C137A"/>
    <w:p w:rsidR="00894CC7" w:rsidRDefault="00894CC7"/>
    <w:p w:rsidR="006C137A" w:rsidRDefault="006C137A"/>
    <w:p w:rsidR="006C137A" w:rsidRDefault="006C137A"/>
    <w:p w:rsidR="006C137A" w:rsidRDefault="006C137A">
      <w:pPr>
        <w:spacing w:line="580" w:lineRule="exact"/>
      </w:pPr>
      <w:r>
        <w:br w:type="page"/>
      </w:r>
    </w:p>
    <w:p w:rsidR="006C137A" w:rsidRDefault="006C137A">
      <w:pPr>
        <w:rPr>
          <w:rFonts w:eastAsia="黑体"/>
          <w:sz w:val="52"/>
          <w:szCs w:val="52"/>
        </w:rPr>
      </w:pPr>
      <w:r>
        <w:rPr>
          <w:rFonts w:eastAsia="黑体"/>
          <w:sz w:val="52"/>
          <w:szCs w:val="52"/>
        </w:rPr>
        <w:lastRenderedPageBreak/>
        <w:t>第一部分</w:t>
      </w:r>
      <w:r>
        <w:rPr>
          <w:rFonts w:eastAsia="黑体"/>
          <w:sz w:val="52"/>
          <w:szCs w:val="52"/>
        </w:rPr>
        <w:t xml:space="preserve"> </w:t>
      </w:r>
    </w:p>
    <w:p w:rsidR="006C137A" w:rsidRDefault="006C137A">
      <w:pPr>
        <w:ind w:firstLineChars="200" w:firstLine="1040"/>
        <w:rPr>
          <w:rFonts w:eastAsia="黑体"/>
          <w:sz w:val="52"/>
          <w:szCs w:val="52"/>
        </w:rPr>
      </w:pPr>
    </w:p>
    <w:p w:rsidR="006C137A" w:rsidRDefault="006C137A">
      <w:pPr>
        <w:ind w:firstLineChars="200" w:firstLine="1040"/>
        <w:rPr>
          <w:rFonts w:eastAsia="黑体"/>
          <w:sz w:val="52"/>
          <w:szCs w:val="52"/>
        </w:rPr>
      </w:pPr>
    </w:p>
    <w:p w:rsidR="006C137A" w:rsidRDefault="006C137A">
      <w:pPr>
        <w:ind w:firstLineChars="200" w:firstLine="1040"/>
        <w:rPr>
          <w:rFonts w:eastAsia="黑体"/>
          <w:sz w:val="52"/>
          <w:szCs w:val="52"/>
        </w:rPr>
      </w:pPr>
    </w:p>
    <w:p w:rsidR="006C137A" w:rsidRDefault="006C137A">
      <w:pPr>
        <w:jc w:val="center"/>
        <w:rPr>
          <w:rFonts w:eastAsia="黑体"/>
          <w:sz w:val="52"/>
          <w:szCs w:val="52"/>
        </w:rPr>
      </w:pPr>
      <w:r>
        <w:rPr>
          <w:rFonts w:eastAsia="黑体"/>
          <w:sz w:val="52"/>
          <w:szCs w:val="52"/>
        </w:rPr>
        <w:t>部门概况</w:t>
      </w:r>
    </w:p>
    <w:p w:rsidR="006C137A" w:rsidRDefault="006C137A">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894CC7" w:rsidRDefault="00894CC7">
      <w:pPr>
        <w:rPr>
          <w:rFonts w:eastAsia="黑体"/>
          <w:b/>
          <w:sz w:val="36"/>
          <w:szCs w:val="36"/>
        </w:rPr>
      </w:pPr>
    </w:p>
    <w:p w:rsidR="006C137A" w:rsidRDefault="006C137A">
      <w:pPr>
        <w:rPr>
          <w:rFonts w:eastAsia="黑体"/>
          <w:b/>
          <w:sz w:val="36"/>
          <w:szCs w:val="36"/>
        </w:rPr>
      </w:pPr>
    </w:p>
    <w:p w:rsidR="006C137A" w:rsidRDefault="006C137A">
      <w:pPr>
        <w:rPr>
          <w:rFonts w:eastAsia="黑体"/>
          <w:b/>
          <w:sz w:val="36"/>
          <w:szCs w:val="36"/>
        </w:rPr>
      </w:pPr>
    </w:p>
    <w:p w:rsidR="006C137A" w:rsidRDefault="006C137A">
      <w:pPr>
        <w:spacing w:line="580" w:lineRule="exact"/>
        <w:rPr>
          <w:rFonts w:eastAsia="黑体"/>
          <w:sz w:val="32"/>
          <w:szCs w:val="32"/>
        </w:rPr>
      </w:pPr>
    </w:p>
    <w:p w:rsidR="006C137A" w:rsidRDefault="006C137A">
      <w:pPr>
        <w:spacing w:line="580" w:lineRule="exact"/>
        <w:rPr>
          <w:rFonts w:eastAsia="黑体"/>
          <w:sz w:val="32"/>
          <w:szCs w:val="32"/>
        </w:rPr>
      </w:pPr>
    </w:p>
    <w:p w:rsidR="006C137A" w:rsidRDefault="006C137A">
      <w:pPr>
        <w:spacing w:line="580" w:lineRule="exact"/>
        <w:rPr>
          <w:rFonts w:eastAsia="黑体"/>
          <w:sz w:val="32"/>
          <w:szCs w:val="32"/>
        </w:rPr>
      </w:pPr>
      <w:r>
        <w:rPr>
          <w:rFonts w:eastAsia="黑体"/>
          <w:sz w:val="32"/>
          <w:szCs w:val="32"/>
        </w:rPr>
        <w:lastRenderedPageBreak/>
        <w:t xml:space="preserve"> </w:t>
      </w:r>
      <w:r>
        <w:rPr>
          <w:rFonts w:eastAsia="黑体"/>
          <w:sz w:val="32"/>
          <w:szCs w:val="32"/>
        </w:rPr>
        <w:t>一、主要职能</w:t>
      </w:r>
    </w:p>
    <w:p w:rsidR="00DC5982" w:rsidRDefault="00DC5982" w:rsidP="00DC5982">
      <w:pPr>
        <w:spacing w:line="580" w:lineRule="exact"/>
        <w:ind w:firstLineChars="200" w:firstLine="640"/>
        <w:rPr>
          <w:rFonts w:ascii="仿宋_GB2312" w:eastAsia="仿宋_GB2312"/>
          <w:sz w:val="32"/>
          <w:szCs w:val="32"/>
        </w:rPr>
      </w:pPr>
      <w:r>
        <w:rPr>
          <w:rFonts w:ascii="仿宋_GB2312" w:eastAsia="仿宋_GB2312"/>
          <w:sz w:val="32"/>
          <w:szCs w:val="32"/>
        </w:rPr>
        <w:t>1．办公室（挂新闻宣传办公室牌子）。</w:t>
      </w:r>
      <w:r>
        <w:rPr>
          <w:rFonts w:ascii="仿宋_GB2312" w:eastAsia="仿宋_GB2312" w:hint="eastAsia"/>
          <w:sz w:val="32"/>
          <w:szCs w:val="32"/>
        </w:rPr>
        <w:t>负责院机关文电、会务、机要、档案、保密等工作。协助院领导同志处理检察政务，组织协调院重要工作部署的贯彻实施。起草审核相关文件文稿，处理检察信息，编发内部刊物。负责人大代表联络工作和特约检察员的联系工作。负责领导同志批办事项督查工作。负责新闻宣传和舆论引导工作。组织实施本院新闻发布会和重大新闻宣传报道活动。编制本院支出规划和部门预决算。负责财务管理、国有资产管理、政府采购、政府购买服务等工作。</w:t>
      </w:r>
    </w:p>
    <w:p w:rsidR="00DC5982" w:rsidRDefault="00DC5982" w:rsidP="00DC5982">
      <w:pPr>
        <w:spacing w:line="580" w:lineRule="exact"/>
        <w:ind w:firstLineChars="200" w:firstLine="640"/>
        <w:rPr>
          <w:rFonts w:ascii="仿宋_GB2312" w:eastAsia="仿宋_GB2312"/>
          <w:sz w:val="32"/>
          <w:szCs w:val="32"/>
        </w:rPr>
      </w:pPr>
      <w:r>
        <w:rPr>
          <w:rFonts w:ascii="仿宋_GB2312" w:eastAsia="仿宋_GB2312" w:hint="eastAsia"/>
          <w:sz w:val="32"/>
          <w:szCs w:val="32"/>
        </w:rPr>
        <w:t>2．第一检察部。负责对法律规定由基层人民检察院办理的除第二检察部承办案件以外的刑事案件的审查逮捕、审查起诉、出庭支持公诉、抗诉，开展相关立案监督、侦查监督、审判监督以及相关案件的补充侦查。办理基层人民检察院管辖的相关刑事申诉案件。</w:t>
      </w:r>
    </w:p>
    <w:p w:rsidR="00DC5982" w:rsidRDefault="00DC5982" w:rsidP="00DC5982">
      <w:pPr>
        <w:spacing w:line="580" w:lineRule="exact"/>
        <w:ind w:firstLineChars="200" w:firstLine="640"/>
        <w:rPr>
          <w:rFonts w:ascii="仿宋_GB2312" w:eastAsia="仿宋_GB2312"/>
          <w:sz w:val="32"/>
          <w:szCs w:val="32"/>
        </w:rPr>
      </w:pPr>
      <w:r>
        <w:rPr>
          <w:rFonts w:ascii="仿宋_GB2312" w:eastAsia="仿宋_GB2312" w:hint="eastAsia"/>
          <w:sz w:val="32"/>
          <w:szCs w:val="32"/>
        </w:rPr>
        <w:t>3．第二检察部。负责对法律规定由基层人民检察院办理的国家监察委员会移送职务犯罪案件、破坏社会主义市场经济秩序犯罪案件以及未成年人犯罪和侵害未成年人犯罪案件的审查逮捕、审查起诉、出庭支持公诉、抗诉，开展相关立案监督、侦查监督、审判监督以及相关案件的补充侦查。开展未成年人司法保护和预防未成年人犯罪工作。办理基层人民检察院管辖的相关刑事申诉案件。</w:t>
      </w:r>
    </w:p>
    <w:p w:rsidR="00DC5982" w:rsidRDefault="00DC5982" w:rsidP="00DC5982">
      <w:pPr>
        <w:spacing w:line="580" w:lineRule="exact"/>
        <w:ind w:firstLineChars="200" w:firstLine="640"/>
        <w:rPr>
          <w:rFonts w:ascii="仿宋_GB2312" w:eastAsia="仿宋_GB2312"/>
          <w:sz w:val="32"/>
          <w:szCs w:val="32"/>
        </w:rPr>
      </w:pPr>
      <w:r>
        <w:rPr>
          <w:rFonts w:ascii="仿宋_GB2312" w:eastAsia="仿宋_GB2312" w:hint="eastAsia"/>
          <w:sz w:val="32"/>
          <w:szCs w:val="32"/>
        </w:rPr>
        <w:t>4．第三检察部。负责对监狱、看守所和社区矫正机构等执法活动的监督，对刑事判决、裁定执行、强制医疗执行、羁押和办案期限的监督，羁押必要性审查。办理罪犯又犯罪案件。</w:t>
      </w:r>
      <w:r>
        <w:rPr>
          <w:rFonts w:ascii="仿宋_GB2312" w:eastAsia="仿宋_GB2312" w:hint="eastAsia"/>
          <w:sz w:val="32"/>
          <w:szCs w:val="32"/>
        </w:rPr>
        <w:lastRenderedPageBreak/>
        <w:t>负责协助市级以上人民检察院办理法律规定由人民检察院办理的司法工作人员利用职权实施的非法拘禁、刑讯逼供、非法搜查等侵犯公民权利、损害司法公正犯罪，以及按照刑事诉讼法规定需要由人民检察院直接受理的其他重大犯罪案件的侦查。</w:t>
      </w:r>
    </w:p>
    <w:p w:rsidR="00DC5982" w:rsidRDefault="00DC5982" w:rsidP="00DC5982">
      <w:pPr>
        <w:spacing w:line="580" w:lineRule="exact"/>
        <w:ind w:firstLineChars="200" w:firstLine="640"/>
        <w:rPr>
          <w:rFonts w:ascii="仿宋_GB2312" w:eastAsia="仿宋_GB2312"/>
          <w:sz w:val="32"/>
          <w:szCs w:val="32"/>
        </w:rPr>
      </w:pPr>
      <w:r>
        <w:rPr>
          <w:rFonts w:ascii="仿宋_GB2312" w:eastAsia="仿宋_GB2312" w:hint="eastAsia"/>
          <w:sz w:val="32"/>
          <w:szCs w:val="32"/>
        </w:rPr>
        <w:t>5．第四检察部。负责对基层人民法院已经发生法律效力、确有错误的民事、行政、公益诉讼判决、裁定和调解书，提请市级人民检察院按照审判监督程序提出抗诉，或者向基层人民法院提出检察建议；对基层人民法院管辖的行政公益诉讼、刑事附带民事公益诉讼案件向基层人民法院提起诉讼；对基层人民法院开庭审理的民事、行政、公益诉讼抗诉案件，出庭履行职务；对基层人民法院民事、行政、公益诉讼案件的执行活动实行法律监督；对基层人民法院审判监督程序以外的其他审判程序中审判人员的违法行为依法进行监督；支持法律规定的机关和组织提起民事公益诉讼。</w:t>
      </w:r>
    </w:p>
    <w:p w:rsidR="00DC5982" w:rsidRDefault="00DC5982" w:rsidP="00DC5982">
      <w:pPr>
        <w:spacing w:line="580" w:lineRule="exact"/>
        <w:ind w:firstLineChars="200" w:firstLine="640"/>
        <w:rPr>
          <w:rFonts w:ascii="仿宋_GB2312" w:eastAsia="仿宋_GB2312"/>
          <w:sz w:val="32"/>
          <w:szCs w:val="32"/>
        </w:rPr>
      </w:pPr>
      <w:r>
        <w:rPr>
          <w:rFonts w:ascii="仿宋_GB2312" w:eastAsia="仿宋_GB2312" w:hint="eastAsia"/>
          <w:sz w:val="32"/>
          <w:szCs w:val="32"/>
        </w:rPr>
        <w:t>6．第五检察部。负责受理向基层人民检察院的控告和申诉。承办基层人民检察院管辖的国家赔偿案件和国家司法救助案件。</w:t>
      </w:r>
    </w:p>
    <w:p w:rsidR="00DC5982" w:rsidRDefault="00DC5982" w:rsidP="00DC5982">
      <w:pPr>
        <w:spacing w:line="580" w:lineRule="exact"/>
        <w:ind w:firstLineChars="200" w:firstLine="640"/>
        <w:rPr>
          <w:rFonts w:ascii="仿宋_GB2312" w:eastAsia="仿宋_GB2312"/>
          <w:sz w:val="32"/>
          <w:szCs w:val="32"/>
        </w:rPr>
      </w:pPr>
      <w:r>
        <w:rPr>
          <w:rFonts w:ascii="仿宋_GB2312" w:eastAsia="仿宋_GB2312" w:hint="eastAsia"/>
          <w:sz w:val="32"/>
          <w:szCs w:val="32"/>
        </w:rPr>
        <w:t>7．检察业务管理部（挂法警大队牌子）。调查研究与检察工作有关的法律、法规、政策的执行情况，提出意见和建议，承办法律问题请示、组织调查研究、检委会日常工作。负责对司法办案全过程进行监督管理，履行案件的统一受理流转、办案流程监控、案件质量评查、涉案财物监管、案件信息公开、业务考评和业务统计分析研判等职责。统一组织司法规范化建设和人民监督员工作。负责检察机关统一业务应用系统的应用管理和需求统筹。负责检察技术、信息化与管理维护等工作。</w:t>
      </w:r>
      <w:r>
        <w:rPr>
          <w:rFonts w:ascii="仿宋_GB2312" w:eastAsia="仿宋_GB2312" w:hint="eastAsia"/>
          <w:sz w:val="32"/>
          <w:szCs w:val="32"/>
        </w:rPr>
        <w:lastRenderedPageBreak/>
        <w:t>负责配合业务部门执行办案任务、办公区和信访接待场所安全保卫等司法警察工作。</w:t>
      </w:r>
    </w:p>
    <w:p w:rsidR="00DC5982" w:rsidRDefault="00DC5982" w:rsidP="00DC5982">
      <w:pPr>
        <w:spacing w:line="580" w:lineRule="exact"/>
        <w:ind w:firstLineChars="200" w:firstLine="640"/>
        <w:rPr>
          <w:rFonts w:ascii="仿宋_GB2312" w:eastAsia="仿宋_GB2312"/>
          <w:sz w:val="32"/>
          <w:szCs w:val="32"/>
        </w:rPr>
      </w:pPr>
      <w:r>
        <w:rPr>
          <w:rFonts w:ascii="仿宋_GB2312" w:eastAsia="仿宋_GB2312" w:hint="eastAsia"/>
          <w:sz w:val="32"/>
          <w:szCs w:val="32"/>
        </w:rPr>
        <w:t>8．政治部。负责检察机关思想政治、组织人事、干部教育培训、意识形态、表彰奖励等工作。负责对本院检察人员履行职责、行使职权、执行规章制度等情况进行督察；承担检察官惩戒委员会的具体工作；承担内部审计工作；承接省人民检察院、市级人民检察院党组对基层人民检察院巡察工作。</w:t>
      </w:r>
    </w:p>
    <w:p w:rsidR="006C137A" w:rsidRDefault="00DC5982" w:rsidP="00DC5982">
      <w:pPr>
        <w:spacing w:line="580" w:lineRule="exact"/>
        <w:ind w:firstLineChars="200" w:firstLine="640"/>
        <w:rPr>
          <w:rFonts w:eastAsia="仿宋_GB2312"/>
          <w:sz w:val="32"/>
          <w:szCs w:val="32"/>
        </w:rPr>
      </w:pPr>
      <w:r>
        <w:rPr>
          <w:rFonts w:ascii="仿宋_GB2312" w:eastAsia="仿宋_GB2312" w:hint="eastAsia"/>
          <w:sz w:val="32"/>
          <w:szCs w:val="32"/>
        </w:rPr>
        <w:t>机关党委。负责院机关和直属单位党建和群团工作。</w:t>
      </w:r>
    </w:p>
    <w:p w:rsidR="006C137A" w:rsidRDefault="006C137A">
      <w:pPr>
        <w:spacing w:line="580" w:lineRule="exact"/>
        <w:ind w:firstLine="645"/>
        <w:rPr>
          <w:rFonts w:eastAsia="黑体"/>
          <w:sz w:val="32"/>
          <w:szCs w:val="32"/>
        </w:rPr>
      </w:pPr>
      <w:r>
        <w:rPr>
          <w:rFonts w:eastAsia="黑体"/>
          <w:sz w:val="32"/>
          <w:szCs w:val="32"/>
        </w:rPr>
        <w:t>二、机构设置</w:t>
      </w:r>
    </w:p>
    <w:p w:rsidR="006C137A" w:rsidRDefault="006C137A">
      <w:pPr>
        <w:spacing w:line="580" w:lineRule="exact"/>
        <w:ind w:firstLineChars="200" w:firstLine="640"/>
        <w:rPr>
          <w:rFonts w:eastAsia="仿宋_GB2312"/>
          <w:sz w:val="32"/>
          <w:szCs w:val="32"/>
        </w:rPr>
      </w:pPr>
      <w:r>
        <w:rPr>
          <w:rFonts w:eastAsia="仿宋_GB2312"/>
          <w:sz w:val="32"/>
          <w:szCs w:val="32"/>
        </w:rPr>
        <w:t>根据上述职责，</w:t>
      </w:r>
      <w:r w:rsidR="00D27E39">
        <w:rPr>
          <w:rFonts w:ascii="仿宋_GB2312" w:eastAsia="仿宋_GB2312" w:hint="eastAsia"/>
          <w:sz w:val="32"/>
          <w:szCs w:val="32"/>
        </w:rPr>
        <w:t>平度市人民检察院现有政法专项编制79名，内设机构优化整合为8个，设置业务机构5个、综合业务机构1个、综合机构2个。</w:t>
      </w:r>
    </w:p>
    <w:p w:rsidR="006C137A" w:rsidRDefault="006C137A">
      <w:pPr>
        <w:spacing w:line="580" w:lineRule="exact"/>
        <w:ind w:firstLineChars="200" w:firstLine="640"/>
        <w:rPr>
          <w:rFonts w:eastAsia="黑体"/>
          <w:sz w:val="32"/>
          <w:szCs w:val="32"/>
        </w:rPr>
      </w:pPr>
      <w:r>
        <w:rPr>
          <w:rFonts w:eastAsia="黑体"/>
          <w:sz w:val="32"/>
          <w:szCs w:val="32"/>
        </w:rPr>
        <w:t>三、预算单位构成</w:t>
      </w:r>
    </w:p>
    <w:p w:rsidR="00D27E39" w:rsidRDefault="00D27E39" w:rsidP="00D27E39">
      <w:pPr>
        <w:spacing w:line="580" w:lineRule="exact"/>
        <w:ind w:firstLineChars="200" w:firstLine="640"/>
        <w:rPr>
          <w:rFonts w:ascii="仿宋_GB2312" w:eastAsia="仿宋_GB2312"/>
          <w:sz w:val="32"/>
          <w:szCs w:val="32"/>
        </w:rPr>
      </w:pPr>
      <w:r>
        <w:rPr>
          <w:rFonts w:ascii="仿宋_GB2312" w:eastAsia="仿宋_GB2312" w:hint="eastAsia"/>
          <w:sz w:val="32"/>
          <w:szCs w:val="32"/>
        </w:rPr>
        <w:t>平度市人民检察院部门预算包括：部门本级预算。</w:t>
      </w:r>
    </w:p>
    <w:p w:rsidR="006C137A" w:rsidRDefault="00D27E39" w:rsidP="00D27E39">
      <w:pPr>
        <w:snapToGrid w:val="0"/>
        <w:spacing w:line="580" w:lineRule="exact"/>
        <w:ind w:firstLineChars="220" w:firstLine="704"/>
        <w:rPr>
          <w:rFonts w:eastAsia="仿宋_GB2312"/>
          <w:sz w:val="32"/>
          <w:szCs w:val="32"/>
        </w:rPr>
      </w:pPr>
      <w:r>
        <w:rPr>
          <w:rFonts w:ascii="仿宋_GB2312" w:eastAsia="仿宋_GB2312"/>
          <w:sz w:val="32"/>
          <w:szCs w:val="32"/>
        </w:rPr>
        <w:t>纳入</w:t>
      </w:r>
      <w:r>
        <w:rPr>
          <w:rFonts w:ascii="仿宋_GB2312" w:eastAsia="仿宋_GB2312" w:hint="eastAsia"/>
          <w:sz w:val="32"/>
          <w:szCs w:val="32"/>
        </w:rPr>
        <w:t>检察院</w:t>
      </w:r>
      <w:r>
        <w:rPr>
          <w:rFonts w:ascii="仿宋_GB2312" w:eastAsia="仿宋_GB2312"/>
          <w:sz w:val="32"/>
          <w:szCs w:val="32"/>
        </w:rPr>
        <w:t>202</w:t>
      </w:r>
      <w:r>
        <w:rPr>
          <w:rFonts w:ascii="仿宋_GB2312" w:eastAsia="仿宋_GB2312" w:hint="eastAsia"/>
          <w:sz w:val="32"/>
          <w:szCs w:val="32"/>
        </w:rPr>
        <w:t>2</w:t>
      </w:r>
      <w:r>
        <w:rPr>
          <w:rFonts w:ascii="仿宋_GB2312" w:eastAsia="仿宋_GB2312"/>
          <w:sz w:val="32"/>
          <w:szCs w:val="32"/>
        </w:rPr>
        <w:t>年部门预算编制范围的预算单位共</w:t>
      </w:r>
      <w:r>
        <w:rPr>
          <w:rFonts w:ascii="仿宋_GB2312" w:eastAsia="仿宋_GB2312" w:hint="eastAsia"/>
          <w:sz w:val="32"/>
          <w:szCs w:val="32"/>
        </w:rPr>
        <w:t>1</w:t>
      </w:r>
      <w:r>
        <w:rPr>
          <w:rFonts w:ascii="仿宋_GB2312" w:eastAsia="仿宋_GB2312"/>
          <w:sz w:val="32"/>
          <w:szCs w:val="32"/>
        </w:rPr>
        <w:t>个，包括：</w:t>
      </w:r>
      <w:r>
        <w:rPr>
          <w:rFonts w:ascii="仿宋_GB2312" w:eastAsia="仿宋_GB2312" w:hint="eastAsia"/>
          <w:sz w:val="32"/>
          <w:szCs w:val="32"/>
        </w:rPr>
        <w:t>检察院部门</w:t>
      </w:r>
      <w:r>
        <w:rPr>
          <w:rFonts w:ascii="仿宋_GB2312" w:eastAsia="仿宋_GB2312"/>
          <w:sz w:val="32"/>
          <w:szCs w:val="32"/>
        </w:rPr>
        <w:t>本级</w:t>
      </w:r>
    </w:p>
    <w:p w:rsidR="006C137A" w:rsidRDefault="006C137A">
      <w:pPr>
        <w:rPr>
          <w:rFonts w:eastAsia="仿宋_GB2312"/>
          <w:sz w:val="32"/>
          <w:szCs w:val="32"/>
        </w:rPr>
      </w:pPr>
    </w:p>
    <w:p w:rsidR="006C137A" w:rsidRDefault="006C137A">
      <w:pPr>
        <w:rPr>
          <w:rFonts w:eastAsia="仿宋_GB2312"/>
          <w:sz w:val="32"/>
          <w:szCs w:val="32"/>
        </w:rPr>
      </w:pPr>
    </w:p>
    <w:p w:rsidR="006C137A" w:rsidRDefault="006C137A">
      <w:pPr>
        <w:rPr>
          <w:rFonts w:eastAsia="黑体"/>
          <w:b/>
          <w:sz w:val="48"/>
          <w:szCs w:val="48"/>
        </w:rPr>
      </w:pPr>
    </w:p>
    <w:p w:rsidR="006C137A" w:rsidRDefault="006C137A">
      <w:pPr>
        <w:spacing w:line="580" w:lineRule="exact"/>
        <w:ind w:firstLineChars="150" w:firstLine="480"/>
        <w:rPr>
          <w:rFonts w:eastAsia="仿宋_GB2312"/>
          <w:sz w:val="32"/>
          <w:szCs w:val="32"/>
        </w:rPr>
      </w:pPr>
    </w:p>
    <w:p w:rsidR="00D27E39" w:rsidRDefault="00D27E39">
      <w:pPr>
        <w:spacing w:line="580" w:lineRule="exact"/>
        <w:ind w:firstLineChars="150" w:firstLine="480"/>
        <w:rPr>
          <w:rFonts w:eastAsia="仿宋_GB2312"/>
          <w:sz w:val="32"/>
          <w:szCs w:val="32"/>
        </w:rPr>
      </w:pPr>
    </w:p>
    <w:p w:rsidR="00894CC7" w:rsidRPr="00D27E39" w:rsidRDefault="00894CC7">
      <w:pPr>
        <w:spacing w:line="580" w:lineRule="exact"/>
        <w:ind w:firstLineChars="150" w:firstLine="480"/>
        <w:rPr>
          <w:rFonts w:eastAsia="仿宋_GB2312"/>
          <w:sz w:val="32"/>
          <w:szCs w:val="32"/>
        </w:rPr>
      </w:pPr>
    </w:p>
    <w:p w:rsidR="006C137A" w:rsidRDefault="006C137A">
      <w:pPr>
        <w:spacing w:line="580" w:lineRule="exact"/>
        <w:ind w:firstLineChars="150" w:firstLine="480"/>
        <w:rPr>
          <w:rFonts w:eastAsia="仿宋_GB2312"/>
          <w:sz w:val="32"/>
          <w:szCs w:val="32"/>
        </w:rPr>
      </w:pPr>
    </w:p>
    <w:p w:rsidR="006C137A" w:rsidRDefault="006C137A">
      <w:pPr>
        <w:spacing w:line="580" w:lineRule="exact"/>
        <w:ind w:firstLineChars="150" w:firstLine="480"/>
        <w:rPr>
          <w:rFonts w:eastAsia="仿宋_GB2312"/>
          <w:sz w:val="32"/>
          <w:szCs w:val="32"/>
        </w:rPr>
      </w:pPr>
    </w:p>
    <w:p w:rsidR="006C137A" w:rsidRDefault="006C137A">
      <w:pPr>
        <w:ind w:firstLineChars="50" w:firstLine="260"/>
        <w:rPr>
          <w:rFonts w:eastAsia="黑体"/>
          <w:sz w:val="52"/>
          <w:szCs w:val="52"/>
        </w:rPr>
      </w:pPr>
      <w:r>
        <w:rPr>
          <w:rFonts w:eastAsia="黑体"/>
          <w:sz w:val="52"/>
          <w:szCs w:val="52"/>
        </w:rPr>
        <w:lastRenderedPageBreak/>
        <w:t>第二部分</w:t>
      </w:r>
    </w:p>
    <w:p w:rsidR="006C137A" w:rsidRDefault="006C137A">
      <w:pPr>
        <w:rPr>
          <w:rFonts w:eastAsia="黑体"/>
          <w:sz w:val="52"/>
          <w:szCs w:val="52"/>
        </w:rPr>
      </w:pPr>
    </w:p>
    <w:p w:rsidR="006C137A" w:rsidRDefault="006C137A">
      <w:pPr>
        <w:rPr>
          <w:rFonts w:eastAsia="黑体"/>
          <w:sz w:val="52"/>
          <w:szCs w:val="52"/>
        </w:rPr>
      </w:pPr>
    </w:p>
    <w:p w:rsidR="006C137A" w:rsidRDefault="006C137A">
      <w:pPr>
        <w:rPr>
          <w:rFonts w:eastAsia="黑体"/>
          <w:sz w:val="52"/>
          <w:szCs w:val="52"/>
        </w:rPr>
      </w:pPr>
    </w:p>
    <w:p w:rsidR="006C137A" w:rsidRDefault="006C137A">
      <w:pPr>
        <w:ind w:leftChars="8" w:left="277" w:hangingChars="50" w:hanging="260"/>
        <w:jc w:val="center"/>
        <w:rPr>
          <w:rFonts w:eastAsia="黑体"/>
          <w:sz w:val="52"/>
          <w:szCs w:val="52"/>
        </w:rPr>
      </w:pPr>
      <w:r>
        <w:rPr>
          <w:rFonts w:eastAsia="黑体"/>
          <w:sz w:val="52"/>
          <w:szCs w:val="52"/>
        </w:rPr>
        <w:t>2022</w:t>
      </w:r>
      <w:r>
        <w:rPr>
          <w:rFonts w:eastAsia="黑体"/>
          <w:sz w:val="52"/>
          <w:szCs w:val="52"/>
        </w:rPr>
        <w:t>年部门预算情况和</w:t>
      </w:r>
    </w:p>
    <w:p w:rsidR="006C137A" w:rsidRDefault="006C137A">
      <w:pPr>
        <w:ind w:leftChars="8" w:left="277" w:hangingChars="50" w:hanging="260"/>
        <w:jc w:val="center"/>
        <w:rPr>
          <w:rFonts w:eastAsia="黑体"/>
          <w:sz w:val="52"/>
          <w:szCs w:val="52"/>
        </w:rPr>
      </w:pPr>
      <w:r>
        <w:rPr>
          <w:rFonts w:eastAsia="黑体"/>
          <w:sz w:val="52"/>
          <w:szCs w:val="52"/>
        </w:rPr>
        <w:t>重要事项说明</w:t>
      </w:r>
    </w:p>
    <w:p w:rsidR="006C137A" w:rsidRDefault="006C137A">
      <w:pPr>
        <w:ind w:leftChars="8" w:left="277" w:hangingChars="50" w:hanging="260"/>
        <w:jc w:val="center"/>
        <w:rPr>
          <w:rFonts w:eastAsia="黑体"/>
          <w:sz w:val="52"/>
          <w:szCs w:val="52"/>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rPr>
          <w:rFonts w:eastAsia="黑体"/>
          <w:b/>
          <w:sz w:val="30"/>
          <w:szCs w:val="30"/>
        </w:rPr>
      </w:pPr>
    </w:p>
    <w:p w:rsidR="006C137A" w:rsidRDefault="006C137A">
      <w:pPr>
        <w:spacing w:line="580" w:lineRule="exact"/>
        <w:ind w:firstLineChars="200" w:firstLine="640"/>
        <w:rPr>
          <w:rFonts w:ascii="黑体" w:eastAsia="黑体"/>
          <w:sz w:val="32"/>
          <w:szCs w:val="32"/>
        </w:rPr>
      </w:pPr>
      <w:r>
        <w:rPr>
          <w:rFonts w:ascii="黑体" w:eastAsia="黑体" w:hint="eastAsia"/>
          <w:sz w:val="32"/>
          <w:szCs w:val="32"/>
        </w:rPr>
        <w:lastRenderedPageBreak/>
        <w:t>一、</w:t>
      </w:r>
      <w:r>
        <w:rPr>
          <w:rFonts w:ascii="黑体" w:eastAsia="黑体"/>
          <w:sz w:val="32"/>
          <w:szCs w:val="32"/>
        </w:rPr>
        <w:t>2022</w:t>
      </w:r>
      <w:r>
        <w:rPr>
          <w:rFonts w:ascii="黑体" w:eastAsia="黑体" w:hint="eastAsia"/>
          <w:sz w:val="32"/>
          <w:szCs w:val="32"/>
        </w:rPr>
        <w:t>年部门预算情况说明</w:t>
      </w:r>
    </w:p>
    <w:p w:rsidR="006C137A" w:rsidRDefault="006C137A">
      <w:pPr>
        <w:spacing w:line="580" w:lineRule="exact"/>
        <w:ind w:firstLineChars="200" w:firstLine="640"/>
        <w:rPr>
          <w:rFonts w:ascii="楷体_GB2312" w:eastAsia="楷体_GB2312"/>
          <w:sz w:val="32"/>
          <w:szCs w:val="32"/>
        </w:rPr>
      </w:pPr>
      <w:r>
        <w:rPr>
          <w:rFonts w:ascii="楷体_GB2312" w:eastAsia="楷体_GB2312" w:hint="eastAsia"/>
          <w:sz w:val="32"/>
          <w:szCs w:val="32"/>
        </w:rPr>
        <w:t>（一）</w:t>
      </w:r>
      <w:r>
        <w:rPr>
          <w:rFonts w:ascii="楷体_GB2312" w:eastAsia="楷体_GB2312"/>
          <w:sz w:val="32"/>
          <w:szCs w:val="32"/>
        </w:rPr>
        <w:t>2022</w:t>
      </w:r>
      <w:r>
        <w:rPr>
          <w:rFonts w:ascii="楷体_GB2312" w:eastAsia="楷体_GB2312" w:hint="eastAsia"/>
          <w:sz w:val="32"/>
          <w:szCs w:val="32"/>
        </w:rPr>
        <w:t>年收支预算总体情况说明</w:t>
      </w:r>
    </w:p>
    <w:p w:rsidR="006C137A" w:rsidRDefault="00D27E39">
      <w:pPr>
        <w:spacing w:line="580" w:lineRule="exact"/>
        <w:ind w:firstLineChars="200" w:firstLine="640"/>
        <w:rPr>
          <w:rFonts w:ascii="仿宋_GB2312" w:eastAsia="仿宋_GB2312"/>
          <w:sz w:val="32"/>
          <w:szCs w:val="32"/>
        </w:rPr>
      </w:pPr>
      <w:r>
        <w:rPr>
          <w:rFonts w:ascii="仿宋_GB2312" w:eastAsia="仿宋_GB2312" w:hint="eastAsia"/>
          <w:sz w:val="32"/>
          <w:szCs w:val="32"/>
        </w:rPr>
        <w:t>按照综合预算的原则，平度市人民检察院</w:t>
      </w:r>
      <w:r>
        <w:rPr>
          <w:rFonts w:ascii="仿宋_GB2312" w:eastAsia="仿宋_GB2312" w:hAnsi="宋体" w:cs="Courier New" w:hint="eastAsia"/>
          <w:sz w:val="32"/>
          <w:szCs w:val="32"/>
        </w:rPr>
        <w:t>收入包括：一般公共预算拨款收入；支出包括：公共安全支出。</w:t>
      </w:r>
    </w:p>
    <w:p w:rsidR="006C137A" w:rsidRDefault="006C137A">
      <w:pPr>
        <w:spacing w:line="580" w:lineRule="exact"/>
        <w:ind w:firstLineChars="200" w:firstLine="640"/>
        <w:rPr>
          <w:rFonts w:ascii="仿宋_GB2312" w:eastAsia="仿宋_GB2312"/>
          <w:sz w:val="32"/>
          <w:szCs w:val="32"/>
        </w:rPr>
      </w:pPr>
      <w:r>
        <w:rPr>
          <w:rFonts w:ascii="仿宋_GB2312" w:eastAsia="仿宋_GB2312"/>
          <w:sz w:val="32"/>
          <w:szCs w:val="32"/>
        </w:rPr>
        <w:t>2022</w:t>
      </w:r>
      <w:r>
        <w:rPr>
          <w:rFonts w:ascii="仿宋_GB2312" w:eastAsia="仿宋_GB2312" w:hint="eastAsia"/>
          <w:sz w:val="32"/>
          <w:szCs w:val="32"/>
        </w:rPr>
        <w:t>年收入预算为</w:t>
      </w:r>
      <w:r w:rsidR="00D27E39" w:rsidRPr="00D27E39">
        <w:rPr>
          <w:rFonts w:ascii="仿宋_GB2312" w:eastAsia="仿宋_GB2312"/>
          <w:sz w:val="32"/>
          <w:szCs w:val="32"/>
        </w:rPr>
        <w:t>2788.46</w:t>
      </w:r>
      <w:r>
        <w:rPr>
          <w:rFonts w:ascii="仿宋_GB2312" w:eastAsia="仿宋_GB2312" w:hint="eastAsia"/>
          <w:sz w:val="32"/>
          <w:szCs w:val="32"/>
        </w:rPr>
        <w:t>万元，其中，财政拨款</w:t>
      </w:r>
      <w:r w:rsidR="00D27E39" w:rsidRPr="00D27E39">
        <w:rPr>
          <w:rFonts w:ascii="仿宋_GB2312" w:eastAsia="仿宋_GB2312"/>
          <w:sz w:val="32"/>
          <w:szCs w:val="32"/>
        </w:rPr>
        <w:t>2788.46</w:t>
      </w:r>
      <w:r>
        <w:rPr>
          <w:rFonts w:ascii="仿宋_GB2312" w:eastAsia="仿宋_GB2312" w:hint="eastAsia"/>
          <w:sz w:val="32"/>
          <w:szCs w:val="32"/>
        </w:rPr>
        <w:t>万元，占</w:t>
      </w:r>
      <w:r w:rsidR="00D27E39">
        <w:rPr>
          <w:rFonts w:ascii="仿宋_GB2312" w:eastAsia="仿宋_GB2312" w:hint="eastAsia"/>
          <w:sz w:val="32"/>
          <w:szCs w:val="32"/>
        </w:rPr>
        <w:t>100</w:t>
      </w:r>
      <w:r>
        <w:rPr>
          <w:rFonts w:ascii="仿宋_GB2312" w:eastAsia="仿宋_GB2312" w:hint="eastAsia"/>
          <w:sz w:val="32"/>
          <w:szCs w:val="32"/>
        </w:rPr>
        <w:t>%</w:t>
      </w:r>
      <w:r w:rsidR="00D27E39">
        <w:rPr>
          <w:rFonts w:ascii="仿宋_GB2312" w:eastAsia="仿宋_GB2312" w:hint="eastAsia"/>
          <w:sz w:val="32"/>
          <w:szCs w:val="32"/>
        </w:rPr>
        <w:t>.</w:t>
      </w:r>
    </w:p>
    <w:p w:rsidR="006C137A" w:rsidRDefault="006C137A">
      <w:pPr>
        <w:spacing w:line="580" w:lineRule="exact"/>
        <w:ind w:firstLineChars="200" w:firstLine="640"/>
        <w:rPr>
          <w:rFonts w:ascii="仿宋_GB2312" w:eastAsia="仿宋_GB2312"/>
          <w:bCs/>
          <w:sz w:val="32"/>
          <w:szCs w:val="32"/>
        </w:rPr>
      </w:pPr>
      <w:r>
        <w:rPr>
          <w:rFonts w:ascii="仿宋_GB2312" w:eastAsia="仿宋_GB2312"/>
          <w:bCs/>
          <w:sz w:val="32"/>
          <w:szCs w:val="32"/>
        </w:rPr>
        <w:t>2022</w:t>
      </w:r>
      <w:r>
        <w:rPr>
          <w:rFonts w:ascii="仿宋_GB2312" w:eastAsia="仿宋_GB2312" w:hint="eastAsia"/>
          <w:bCs/>
          <w:sz w:val="32"/>
          <w:szCs w:val="32"/>
        </w:rPr>
        <w:t>年支出预算为</w:t>
      </w:r>
      <w:r w:rsidR="000234F3" w:rsidRPr="00D27E39">
        <w:rPr>
          <w:rFonts w:ascii="仿宋_GB2312" w:eastAsia="仿宋_GB2312"/>
          <w:sz w:val="32"/>
          <w:szCs w:val="32"/>
        </w:rPr>
        <w:t>2788.46</w:t>
      </w:r>
      <w:r>
        <w:rPr>
          <w:rFonts w:ascii="仿宋_GB2312" w:eastAsia="仿宋_GB2312" w:hint="eastAsia"/>
          <w:bCs/>
          <w:sz w:val="32"/>
          <w:szCs w:val="32"/>
        </w:rPr>
        <w:t>万元，其中，基本支出</w:t>
      </w:r>
      <w:r w:rsidR="000234F3" w:rsidRPr="000234F3">
        <w:rPr>
          <w:rFonts w:ascii="仿宋_GB2312" w:eastAsia="仿宋_GB2312"/>
          <w:bCs/>
          <w:sz w:val="32"/>
          <w:szCs w:val="32"/>
        </w:rPr>
        <w:t>2343.00</w:t>
      </w:r>
      <w:r>
        <w:rPr>
          <w:rFonts w:ascii="仿宋_GB2312" w:eastAsia="仿宋_GB2312" w:hint="eastAsia"/>
          <w:bCs/>
          <w:sz w:val="32"/>
          <w:szCs w:val="32"/>
        </w:rPr>
        <w:t>万元，占</w:t>
      </w:r>
      <w:r w:rsidR="000234F3">
        <w:rPr>
          <w:rFonts w:ascii="仿宋_GB2312" w:eastAsia="仿宋_GB2312" w:hint="eastAsia"/>
          <w:bCs/>
          <w:sz w:val="32"/>
          <w:szCs w:val="32"/>
        </w:rPr>
        <w:t>84</w:t>
      </w:r>
      <w:r>
        <w:rPr>
          <w:rFonts w:ascii="仿宋_GB2312" w:eastAsia="仿宋_GB2312" w:hint="eastAsia"/>
          <w:bCs/>
          <w:sz w:val="32"/>
          <w:szCs w:val="32"/>
        </w:rPr>
        <w:t>%；项目支出</w:t>
      </w:r>
      <w:r w:rsidR="000234F3" w:rsidRPr="000234F3">
        <w:rPr>
          <w:rFonts w:ascii="仿宋_GB2312" w:eastAsia="仿宋_GB2312"/>
          <w:bCs/>
          <w:sz w:val="32"/>
          <w:szCs w:val="32"/>
        </w:rPr>
        <w:t>445.46</w:t>
      </w:r>
      <w:r>
        <w:rPr>
          <w:rFonts w:ascii="仿宋_GB2312" w:eastAsia="仿宋_GB2312" w:hint="eastAsia"/>
          <w:bCs/>
          <w:sz w:val="32"/>
          <w:szCs w:val="32"/>
        </w:rPr>
        <w:t>万元，占</w:t>
      </w:r>
      <w:r w:rsidR="000234F3">
        <w:rPr>
          <w:rFonts w:ascii="仿宋_GB2312" w:eastAsia="仿宋_GB2312" w:hint="eastAsia"/>
          <w:bCs/>
          <w:sz w:val="32"/>
          <w:szCs w:val="32"/>
        </w:rPr>
        <w:t>16</w:t>
      </w:r>
      <w:r>
        <w:rPr>
          <w:rFonts w:ascii="仿宋_GB2312" w:eastAsia="仿宋_GB2312" w:hint="eastAsia"/>
          <w:bCs/>
          <w:sz w:val="32"/>
          <w:szCs w:val="32"/>
        </w:rPr>
        <w:t>%</w:t>
      </w:r>
      <w:r>
        <w:rPr>
          <w:rFonts w:ascii="仿宋_GB2312" w:eastAsia="仿宋_GB2312" w:hint="eastAsia"/>
          <w:sz w:val="32"/>
          <w:szCs w:val="32"/>
        </w:rPr>
        <w:t>。</w:t>
      </w:r>
    </w:p>
    <w:p w:rsidR="006C137A" w:rsidRDefault="006C137A">
      <w:pPr>
        <w:spacing w:line="580" w:lineRule="exact"/>
        <w:ind w:firstLineChars="200" w:firstLine="640"/>
        <w:rPr>
          <w:rFonts w:ascii="楷体_GB2312" w:eastAsia="楷体_GB2312" w:hAnsi="黑体" w:cs="黑体"/>
          <w:bCs/>
          <w:sz w:val="32"/>
          <w:szCs w:val="32"/>
        </w:rPr>
      </w:pPr>
      <w:r>
        <w:rPr>
          <w:rFonts w:ascii="楷体_GB2312" w:eastAsia="楷体_GB2312" w:hAnsi="黑体" w:cs="黑体" w:hint="eastAsia"/>
          <w:bCs/>
          <w:sz w:val="32"/>
          <w:szCs w:val="32"/>
        </w:rPr>
        <w:t>（二）</w:t>
      </w:r>
      <w:r>
        <w:rPr>
          <w:rFonts w:ascii="楷体_GB2312" w:eastAsia="楷体_GB2312" w:hAnsi="黑体" w:cs="黑体"/>
          <w:bCs/>
          <w:sz w:val="32"/>
          <w:szCs w:val="32"/>
        </w:rPr>
        <w:t>2022</w:t>
      </w:r>
      <w:r>
        <w:rPr>
          <w:rFonts w:ascii="楷体_GB2312" w:eastAsia="楷体_GB2312" w:hAnsi="黑体" w:cs="黑体" w:hint="eastAsia"/>
          <w:bCs/>
          <w:sz w:val="32"/>
          <w:szCs w:val="32"/>
        </w:rPr>
        <w:t>年收入预算情况说明</w:t>
      </w:r>
    </w:p>
    <w:p w:rsidR="006C137A" w:rsidRDefault="006C137A">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本年收入合计</w:t>
      </w:r>
      <w:r w:rsidR="00AC4A5C" w:rsidRPr="00D27E39">
        <w:rPr>
          <w:rFonts w:ascii="仿宋_GB2312" w:eastAsia="仿宋_GB2312"/>
          <w:sz w:val="32"/>
          <w:szCs w:val="32"/>
        </w:rPr>
        <w:t>2788.46</w:t>
      </w:r>
      <w:r>
        <w:rPr>
          <w:rFonts w:ascii="仿宋_GB2312" w:eastAsia="仿宋_GB2312" w:hAnsi="仿宋_GB2312" w:cs="仿宋_GB2312" w:hint="eastAsia"/>
          <w:bCs/>
          <w:sz w:val="32"/>
          <w:szCs w:val="32"/>
        </w:rPr>
        <w:t>万元，其中：财政拨款收入</w:t>
      </w:r>
      <w:r w:rsidR="00AC4A5C" w:rsidRPr="00D27E39">
        <w:rPr>
          <w:rFonts w:ascii="仿宋_GB2312" w:eastAsia="仿宋_GB2312"/>
          <w:sz w:val="32"/>
          <w:szCs w:val="32"/>
        </w:rPr>
        <w:t>2788.46</w:t>
      </w:r>
      <w:r>
        <w:rPr>
          <w:rFonts w:ascii="仿宋_GB2312" w:eastAsia="仿宋_GB2312" w:hAnsi="仿宋_GB2312" w:cs="仿宋_GB2312" w:hint="eastAsia"/>
          <w:bCs/>
          <w:sz w:val="32"/>
          <w:szCs w:val="32"/>
        </w:rPr>
        <w:t>万元，占</w:t>
      </w:r>
      <w:r w:rsidR="00AC4A5C">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w:t>
      </w:r>
      <w:r>
        <w:rPr>
          <w:rFonts w:ascii="仿宋_GB2312" w:eastAsia="仿宋_GB2312" w:hAnsi="仿宋_GB2312" w:cs="仿宋_GB2312" w:hint="eastAsia"/>
          <w:sz w:val="32"/>
          <w:szCs w:val="32"/>
        </w:rPr>
        <w:t>。</w:t>
      </w:r>
    </w:p>
    <w:p w:rsidR="006C137A" w:rsidRDefault="00775AD4">
      <w:pPr>
        <w:spacing w:line="580" w:lineRule="exact"/>
        <w:ind w:firstLineChars="200" w:firstLine="640"/>
        <w:rPr>
          <w:rFonts w:ascii="楷体_GB2312" w:eastAsia="楷体_GB2312" w:hAnsi="黑体" w:cs="黑体"/>
          <w:bCs/>
          <w:sz w:val="32"/>
          <w:szCs w:val="32"/>
        </w:rPr>
      </w:pPr>
      <w:r w:rsidRPr="00775AD4">
        <w:rPr>
          <w:rFonts w:ascii="仿宋_GB2312" w:eastAsia="仿宋_GB2312"/>
          <w:bCs/>
          <w:sz w:val="32"/>
          <w:szCs w:val="32"/>
        </w:rPr>
      </w:r>
      <w:r w:rsidRPr="00775AD4">
        <w:rPr>
          <w:rFonts w:ascii="仿宋_GB2312" w:eastAsia="仿宋_GB2312"/>
          <w:bCs/>
          <w:sz w:val="32"/>
          <w:szCs w:val="32"/>
        </w:rPr>
        <w:pict>
          <v:rect id="对象 1" o:spid="_x0000_s1027" style="width:.75pt;height:.75pt;mso-left-percent:-10001;mso-top-percent:-10001;mso-position-horizontal:absolute;mso-position-horizontal-relative:char;mso-position-vertical:absolute;mso-position-vertical-relative:line;mso-left-percent:-10001;mso-top-percent:-10001" filled="f" stroked="f">
            <v:fill o:detectmouseclick="t"/>
            <o:lock v:ext="edit" aspectratio="t"/>
          </v:rect>
          <o:OLEObject Type="Embed" ProgID="Excel.Chart.8" ShapeID="对象 1" DrawAspect="Content" ObjectID="_1710938022" r:id="rId7">
            <o:FieldCodes>\* MERGEFORMAT</o:FieldCodes>
          </o:OLEObject>
        </w:pict>
      </w:r>
      <w:r w:rsidRPr="00775AD4">
        <w:rPr>
          <w:rFonts w:ascii="仿宋_GB2312" w:eastAsia="仿宋_GB2312"/>
          <w:bCs/>
          <w:sz w:val="32"/>
          <w:szCs w:val="32"/>
        </w:rPr>
      </w:r>
      <w:r>
        <w:rPr>
          <w:rFonts w:ascii="仿宋_GB2312" w:eastAsia="仿宋_GB2312"/>
          <w:bCs/>
          <w:sz w:val="32"/>
          <w:szCs w:val="32"/>
        </w:rPr>
        <w:pict>
          <v:rect id="对象 2" o:spid="_x0000_s1026" style="width:.75pt;height:.75pt;mso-left-percent:-10001;mso-top-percent:-10001;mso-position-horizontal:absolute;mso-position-horizontal-relative:char;mso-position-vertical:absolute;mso-position-vertical-relative:line;mso-left-percent:-10001;mso-top-percent:-10001" filled="f" stroked="f">
            <v:fill o:detectmouseclick="t"/>
            <o:lock v:ext="edit" aspectratio="t"/>
          </v:rect>
          <o:OLEObject Type="Embed" ProgID="Excel.Chart.8" ShapeID="对象 2" DrawAspect="Content" ObjectID="_1710938023" r:id="rId8">
            <o:FieldCodes>\* MERGEFORMAT</o:FieldCodes>
          </o:OLEObject>
        </w:pict>
      </w:r>
      <w:r w:rsidR="006C137A">
        <w:rPr>
          <w:rFonts w:ascii="楷体_GB2312" w:eastAsia="楷体_GB2312" w:hAnsi="黑体" w:cs="黑体" w:hint="eastAsia"/>
          <w:bCs/>
          <w:sz w:val="32"/>
          <w:szCs w:val="32"/>
        </w:rPr>
        <w:t>（三）</w:t>
      </w:r>
      <w:r w:rsidR="006C137A">
        <w:rPr>
          <w:rFonts w:ascii="楷体_GB2312" w:eastAsia="楷体_GB2312" w:hAnsi="黑体" w:cs="黑体"/>
          <w:bCs/>
          <w:sz w:val="32"/>
          <w:szCs w:val="32"/>
        </w:rPr>
        <w:t>2022</w:t>
      </w:r>
      <w:r w:rsidR="006C137A">
        <w:rPr>
          <w:rFonts w:ascii="楷体_GB2312" w:eastAsia="楷体_GB2312" w:hAnsi="黑体" w:cs="黑体" w:hint="eastAsia"/>
          <w:bCs/>
          <w:sz w:val="32"/>
          <w:szCs w:val="32"/>
        </w:rPr>
        <w:t>年支出预算情况说明</w:t>
      </w:r>
    </w:p>
    <w:p w:rsidR="006C137A" w:rsidRDefault="006C137A">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本年收入合计</w:t>
      </w:r>
      <w:r w:rsidR="00AC4A5C" w:rsidRPr="00D27E39">
        <w:rPr>
          <w:rFonts w:ascii="仿宋_GB2312" w:eastAsia="仿宋_GB2312"/>
          <w:sz w:val="32"/>
          <w:szCs w:val="32"/>
        </w:rPr>
        <w:t>2788.46</w:t>
      </w:r>
      <w:r>
        <w:rPr>
          <w:rFonts w:ascii="仿宋_GB2312" w:eastAsia="仿宋_GB2312" w:hAnsi="仿宋_GB2312" w:cs="仿宋_GB2312" w:hint="eastAsia"/>
          <w:bCs/>
          <w:sz w:val="32"/>
          <w:szCs w:val="32"/>
        </w:rPr>
        <w:t>万元，其中：基本支出</w:t>
      </w:r>
      <w:r w:rsidR="00AC4A5C" w:rsidRPr="000234F3">
        <w:rPr>
          <w:rFonts w:ascii="仿宋_GB2312" w:eastAsia="仿宋_GB2312"/>
          <w:bCs/>
          <w:sz w:val="32"/>
          <w:szCs w:val="32"/>
        </w:rPr>
        <w:t>2343.00</w:t>
      </w:r>
      <w:r>
        <w:rPr>
          <w:rFonts w:ascii="仿宋_GB2312" w:eastAsia="仿宋_GB2312" w:hAnsi="仿宋_GB2312" w:cs="仿宋_GB2312" w:hint="eastAsia"/>
          <w:bCs/>
          <w:sz w:val="32"/>
          <w:szCs w:val="32"/>
        </w:rPr>
        <w:t>万元，占</w:t>
      </w:r>
      <w:r w:rsidR="00AC4A5C">
        <w:rPr>
          <w:rFonts w:ascii="仿宋_GB2312" w:eastAsia="仿宋_GB2312" w:hAnsi="仿宋_GB2312" w:cs="仿宋_GB2312" w:hint="eastAsia"/>
          <w:bCs/>
          <w:sz w:val="32"/>
          <w:szCs w:val="32"/>
        </w:rPr>
        <w:t>84</w:t>
      </w:r>
      <w:r>
        <w:rPr>
          <w:rFonts w:ascii="仿宋_GB2312" w:eastAsia="仿宋_GB2312" w:hAnsi="仿宋_GB2312" w:cs="仿宋_GB2312" w:hint="eastAsia"/>
          <w:bCs/>
          <w:sz w:val="32"/>
          <w:szCs w:val="32"/>
        </w:rPr>
        <w:t>%；项目支出</w:t>
      </w:r>
      <w:r w:rsidR="00AC4A5C" w:rsidRPr="000234F3">
        <w:rPr>
          <w:rFonts w:ascii="仿宋_GB2312" w:eastAsia="仿宋_GB2312"/>
          <w:bCs/>
          <w:sz w:val="32"/>
          <w:szCs w:val="32"/>
        </w:rPr>
        <w:t>445.46</w:t>
      </w:r>
      <w:r>
        <w:rPr>
          <w:rFonts w:ascii="仿宋_GB2312" w:eastAsia="仿宋_GB2312" w:hAnsi="仿宋_GB2312" w:cs="仿宋_GB2312" w:hint="eastAsia"/>
          <w:bCs/>
          <w:sz w:val="32"/>
          <w:szCs w:val="32"/>
        </w:rPr>
        <w:t>万元，占</w:t>
      </w:r>
      <w:r w:rsidR="00AC4A5C">
        <w:rPr>
          <w:rFonts w:ascii="仿宋_GB2312" w:eastAsia="仿宋_GB2312" w:hAnsi="仿宋_GB2312" w:cs="仿宋_GB2312" w:hint="eastAsia"/>
          <w:bCs/>
          <w:sz w:val="32"/>
          <w:szCs w:val="32"/>
        </w:rPr>
        <w:t>16</w:t>
      </w:r>
      <w:r>
        <w:rPr>
          <w:rFonts w:ascii="仿宋_GB2312" w:eastAsia="仿宋_GB2312" w:hAnsi="仿宋_GB2312" w:cs="仿宋_GB2312" w:hint="eastAsia"/>
          <w:bCs/>
          <w:sz w:val="32"/>
          <w:szCs w:val="32"/>
        </w:rPr>
        <w:t>%</w:t>
      </w:r>
      <w:r>
        <w:rPr>
          <w:rFonts w:ascii="仿宋_GB2312" w:eastAsia="仿宋_GB2312" w:hAnsi="仿宋_GB2312" w:cs="仿宋_GB2312" w:hint="eastAsia"/>
          <w:sz w:val="32"/>
          <w:szCs w:val="32"/>
        </w:rPr>
        <w:t>。</w:t>
      </w:r>
    </w:p>
    <w:p w:rsidR="006C137A" w:rsidRDefault="006C137A">
      <w:pPr>
        <w:spacing w:line="580" w:lineRule="exact"/>
        <w:ind w:firstLineChars="200" w:firstLine="640"/>
        <w:rPr>
          <w:rFonts w:ascii="楷体_GB2312" w:eastAsia="楷体_GB2312" w:hAnsi="黑体" w:cs="黑体"/>
          <w:sz w:val="32"/>
          <w:szCs w:val="32"/>
        </w:rPr>
      </w:pPr>
      <w:r>
        <w:rPr>
          <w:rFonts w:ascii="楷体_GB2312" w:eastAsia="楷体_GB2312" w:hAnsi="黑体" w:cs="黑体" w:hint="eastAsia"/>
          <w:sz w:val="32"/>
          <w:szCs w:val="32"/>
        </w:rPr>
        <w:t>（四）</w:t>
      </w:r>
      <w:r>
        <w:rPr>
          <w:rFonts w:ascii="楷体_GB2312" w:eastAsia="楷体_GB2312" w:hAnsi="黑体" w:cs="黑体"/>
          <w:sz w:val="32"/>
          <w:szCs w:val="32"/>
        </w:rPr>
        <w:t>2022</w:t>
      </w:r>
      <w:r>
        <w:rPr>
          <w:rFonts w:ascii="楷体_GB2312" w:eastAsia="楷体_GB2312" w:hAnsi="黑体" w:cs="黑体" w:hint="eastAsia"/>
          <w:sz w:val="32"/>
          <w:szCs w:val="32"/>
        </w:rPr>
        <w:t>年财政拨款收入支出预算总体情况说明</w:t>
      </w:r>
    </w:p>
    <w:p w:rsidR="006C137A" w:rsidRPr="006F217D" w:rsidRDefault="006C137A">
      <w:pPr>
        <w:spacing w:line="580" w:lineRule="exact"/>
        <w:ind w:firstLineChars="200" w:firstLine="640"/>
        <w:rPr>
          <w:rFonts w:ascii="仿宋_GB2312" w:eastAsia="仿宋_GB2312" w:hAnsi="仿宋_GB2312" w:cs="仿宋_GB2312"/>
          <w:sz w:val="32"/>
          <w:szCs w:val="32"/>
        </w:rPr>
      </w:pPr>
      <w:r w:rsidRPr="006F217D">
        <w:rPr>
          <w:rFonts w:ascii="仿宋_GB2312" w:eastAsia="仿宋_GB2312" w:hAnsi="仿宋_GB2312" w:cs="仿宋_GB2312"/>
          <w:sz w:val="32"/>
          <w:szCs w:val="32"/>
        </w:rPr>
        <w:t>2022</w:t>
      </w:r>
      <w:r w:rsidRPr="006F217D">
        <w:rPr>
          <w:rFonts w:ascii="仿宋_GB2312" w:eastAsia="仿宋_GB2312" w:hAnsi="仿宋_GB2312" w:cs="仿宋_GB2312" w:hint="eastAsia"/>
          <w:sz w:val="32"/>
          <w:szCs w:val="32"/>
        </w:rPr>
        <w:t>年财政拨款收支预算</w:t>
      </w:r>
      <w:r w:rsidR="00705B9B" w:rsidRPr="006F217D">
        <w:rPr>
          <w:rFonts w:ascii="仿宋_GB2312" w:eastAsia="仿宋_GB2312"/>
          <w:sz w:val="32"/>
          <w:szCs w:val="32"/>
        </w:rPr>
        <w:t>2788.46</w:t>
      </w:r>
      <w:r w:rsidRPr="006F217D">
        <w:rPr>
          <w:rFonts w:ascii="仿宋_GB2312" w:eastAsia="仿宋_GB2312" w:hAnsi="仿宋_GB2312" w:cs="仿宋_GB2312" w:hint="eastAsia"/>
          <w:sz w:val="32"/>
          <w:szCs w:val="32"/>
        </w:rPr>
        <w:t>万元。与</w:t>
      </w:r>
      <w:r w:rsidRPr="006F217D">
        <w:rPr>
          <w:rFonts w:ascii="仿宋_GB2312" w:eastAsia="仿宋_GB2312" w:hAnsi="仿宋_GB2312" w:cs="仿宋_GB2312"/>
          <w:sz w:val="32"/>
          <w:szCs w:val="32"/>
        </w:rPr>
        <w:t>2021</w:t>
      </w:r>
      <w:r w:rsidRPr="006F217D">
        <w:rPr>
          <w:rFonts w:ascii="仿宋_GB2312" w:eastAsia="仿宋_GB2312" w:hAnsi="仿宋_GB2312" w:cs="仿宋_GB2312" w:hint="eastAsia"/>
          <w:sz w:val="32"/>
          <w:szCs w:val="32"/>
        </w:rPr>
        <w:t>年相比，财政拨款收入、支出总计各增加</w:t>
      </w:r>
      <w:r w:rsidR="00A530F1" w:rsidRPr="006F217D">
        <w:rPr>
          <w:rFonts w:ascii="仿宋_GB2312" w:eastAsia="仿宋_GB2312" w:hAnsi="仿宋_GB2312" w:cs="仿宋_GB2312" w:hint="eastAsia"/>
          <w:sz w:val="32"/>
          <w:szCs w:val="32"/>
        </w:rPr>
        <w:t>59.78</w:t>
      </w:r>
      <w:r w:rsidRPr="006F217D">
        <w:rPr>
          <w:rFonts w:ascii="仿宋_GB2312" w:eastAsia="仿宋_GB2312" w:hAnsi="仿宋_GB2312" w:cs="仿宋_GB2312" w:hint="eastAsia"/>
          <w:sz w:val="32"/>
          <w:szCs w:val="32"/>
        </w:rPr>
        <w:t>万元，增长</w:t>
      </w:r>
      <w:r w:rsidR="00A530F1" w:rsidRPr="006F217D">
        <w:rPr>
          <w:rFonts w:ascii="仿宋_GB2312" w:eastAsia="仿宋_GB2312" w:hAnsi="仿宋_GB2312" w:cs="仿宋_GB2312" w:hint="eastAsia"/>
          <w:sz w:val="32"/>
          <w:szCs w:val="32"/>
        </w:rPr>
        <w:t>2</w:t>
      </w:r>
      <w:r w:rsidRPr="006F217D">
        <w:rPr>
          <w:rFonts w:ascii="仿宋_GB2312" w:eastAsia="仿宋_GB2312" w:hAnsi="仿宋_GB2312" w:cs="仿宋_GB2312" w:hint="eastAsia"/>
          <w:sz w:val="32"/>
          <w:szCs w:val="32"/>
        </w:rPr>
        <w:t>%。主要原因</w:t>
      </w:r>
      <w:r w:rsidR="00105D69" w:rsidRPr="006F217D">
        <w:rPr>
          <w:rFonts w:ascii="仿宋_GB2312" w:eastAsia="仿宋_GB2312" w:hAnsi="仿宋_GB2312" w:cs="仿宋_GB2312" w:hint="eastAsia"/>
          <w:sz w:val="32"/>
          <w:szCs w:val="32"/>
        </w:rPr>
        <w:t>上级中央政法转移支付资金增加</w:t>
      </w:r>
      <w:r w:rsidRPr="006F217D">
        <w:rPr>
          <w:rFonts w:ascii="仿宋_GB2312" w:eastAsia="仿宋_GB2312" w:hAnsi="仿宋_GB2312" w:cs="仿宋_GB2312" w:hint="eastAsia"/>
          <w:sz w:val="32"/>
          <w:szCs w:val="32"/>
        </w:rPr>
        <w:t>。</w:t>
      </w:r>
    </w:p>
    <w:p w:rsidR="006C137A" w:rsidRDefault="006C137A">
      <w:pPr>
        <w:spacing w:line="580" w:lineRule="exact"/>
        <w:ind w:firstLineChars="200" w:firstLine="640"/>
        <w:rPr>
          <w:rFonts w:ascii="楷体_GB2312" w:eastAsia="楷体_GB2312" w:hAnsi="黑体" w:cs="黑体"/>
          <w:sz w:val="32"/>
          <w:szCs w:val="32"/>
        </w:rPr>
      </w:pPr>
      <w:r>
        <w:rPr>
          <w:rFonts w:ascii="楷体_GB2312" w:eastAsia="楷体_GB2312" w:hAnsi="黑体" w:cs="黑体" w:hint="eastAsia"/>
          <w:sz w:val="32"/>
          <w:szCs w:val="32"/>
        </w:rPr>
        <w:t>（五）</w:t>
      </w:r>
      <w:r>
        <w:rPr>
          <w:rFonts w:ascii="楷体_GB2312" w:eastAsia="楷体_GB2312" w:hAnsi="黑体" w:cs="黑体"/>
          <w:sz w:val="32"/>
          <w:szCs w:val="32"/>
        </w:rPr>
        <w:t>2022</w:t>
      </w:r>
      <w:r>
        <w:rPr>
          <w:rFonts w:ascii="楷体_GB2312" w:eastAsia="楷体_GB2312" w:hAnsi="黑体" w:cs="黑体" w:hint="eastAsia"/>
          <w:sz w:val="32"/>
          <w:szCs w:val="32"/>
        </w:rPr>
        <w:t>年一般公共预算财政拨款收入支出预算情况说明</w:t>
      </w:r>
    </w:p>
    <w:p w:rsidR="006C137A" w:rsidRPr="006F217D" w:rsidRDefault="006C137A">
      <w:pPr>
        <w:spacing w:line="580" w:lineRule="exact"/>
        <w:ind w:firstLineChars="200" w:firstLine="640"/>
        <w:rPr>
          <w:rFonts w:ascii="仿宋_GB2312" w:eastAsia="仿宋_GB2312" w:hAnsi="仿宋_GB2312" w:cs="仿宋_GB2312"/>
          <w:sz w:val="32"/>
          <w:szCs w:val="32"/>
        </w:rPr>
      </w:pPr>
      <w:r>
        <w:rPr>
          <w:rFonts w:ascii="仿宋_GB2312" w:eastAsia="仿宋_GB2312" w:hAnsi="楷体_GB2312" w:cs="楷体_GB2312"/>
          <w:sz w:val="32"/>
          <w:szCs w:val="32"/>
        </w:rPr>
        <w:t>2022</w:t>
      </w:r>
      <w:r>
        <w:rPr>
          <w:rFonts w:ascii="仿宋_GB2312" w:eastAsia="仿宋_GB2312" w:hAnsi="楷体_GB2312" w:cs="楷体_GB2312" w:hint="eastAsia"/>
          <w:sz w:val="32"/>
          <w:szCs w:val="32"/>
        </w:rPr>
        <w:t>年一般公共预算收入</w:t>
      </w:r>
      <w:r w:rsidR="00A530F1" w:rsidRPr="00D27E39">
        <w:rPr>
          <w:rFonts w:ascii="仿宋_GB2312" w:eastAsia="仿宋_GB2312"/>
          <w:sz w:val="32"/>
          <w:szCs w:val="32"/>
        </w:rPr>
        <w:t>2788.46</w:t>
      </w:r>
      <w:r>
        <w:rPr>
          <w:rFonts w:ascii="仿宋_GB2312" w:eastAsia="仿宋_GB2312" w:hAnsi="楷体_GB2312" w:cs="楷体_GB2312" w:hint="eastAsia"/>
          <w:sz w:val="32"/>
          <w:szCs w:val="32"/>
        </w:rPr>
        <w:t>万元，与</w:t>
      </w:r>
      <w:r>
        <w:rPr>
          <w:rFonts w:ascii="仿宋_GB2312" w:eastAsia="仿宋_GB2312" w:hAnsi="楷体_GB2312" w:cs="楷体_GB2312"/>
          <w:sz w:val="32"/>
          <w:szCs w:val="32"/>
        </w:rPr>
        <w:t>2021</w:t>
      </w:r>
      <w:r>
        <w:rPr>
          <w:rFonts w:ascii="仿宋_GB2312" w:eastAsia="仿宋_GB2312" w:hAnsi="楷体_GB2312" w:cs="楷体_GB2312" w:hint="eastAsia"/>
          <w:sz w:val="32"/>
          <w:szCs w:val="32"/>
        </w:rPr>
        <w:t>年相比，增加</w:t>
      </w:r>
      <w:r w:rsidR="00A530F1">
        <w:rPr>
          <w:rFonts w:ascii="仿宋_GB2312" w:eastAsia="仿宋_GB2312" w:hAnsi="仿宋_GB2312" w:cs="仿宋_GB2312" w:hint="eastAsia"/>
          <w:sz w:val="32"/>
          <w:szCs w:val="32"/>
        </w:rPr>
        <w:t>59.78</w:t>
      </w:r>
      <w:r>
        <w:rPr>
          <w:rFonts w:ascii="仿宋_GB2312" w:eastAsia="仿宋_GB2312" w:hAnsi="楷体_GB2312" w:cs="楷体_GB2312" w:hint="eastAsia"/>
          <w:sz w:val="32"/>
          <w:szCs w:val="32"/>
        </w:rPr>
        <w:t>万元，比上年增长</w:t>
      </w:r>
      <w:r w:rsidR="00A530F1">
        <w:rPr>
          <w:rFonts w:ascii="仿宋_GB2312" w:eastAsia="仿宋_GB2312" w:hAnsi="楷体_GB2312" w:cs="楷体_GB2312" w:hint="eastAsia"/>
          <w:sz w:val="32"/>
          <w:szCs w:val="32"/>
        </w:rPr>
        <w:t>2</w:t>
      </w:r>
      <w:r>
        <w:rPr>
          <w:rFonts w:ascii="仿宋_GB2312" w:eastAsia="仿宋_GB2312" w:hAnsi="楷体_GB2312" w:cs="楷体_GB2312" w:hint="eastAsia"/>
          <w:sz w:val="32"/>
          <w:szCs w:val="32"/>
        </w:rPr>
        <w:t>%。主要原因</w:t>
      </w:r>
      <w:r w:rsidR="00105D69" w:rsidRPr="006F217D">
        <w:rPr>
          <w:rFonts w:ascii="仿宋_GB2312" w:eastAsia="仿宋_GB2312" w:hAnsi="仿宋_GB2312" w:cs="仿宋_GB2312" w:hint="eastAsia"/>
          <w:sz w:val="32"/>
          <w:szCs w:val="32"/>
        </w:rPr>
        <w:t>上级中央政法转移支付资金增加</w:t>
      </w:r>
      <w:r w:rsidRPr="006F217D">
        <w:rPr>
          <w:rFonts w:ascii="仿宋_GB2312" w:eastAsia="仿宋_GB2312" w:hAnsi="仿宋_GB2312" w:cs="仿宋_GB2312" w:hint="eastAsia"/>
          <w:sz w:val="32"/>
          <w:szCs w:val="32"/>
        </w:rPr>
        <w:t>。</w:t>
      </w:r>
    </w:p>
    <w:p w:rsidR="00DF71D0" w:rsidRPr="006F217D" w:rsidRDefault="006C137A">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2022</w:t>
      </w:r>
      <w:r>
        <w:rPr>
          <w:rFonts w:ascii="仿宋_GB2312" w:eastAsia="仿宋_GB2312" w:hAnsi="仿宋_GB2312" w:cs="仿宋_GB2312" w:hint="eastAsia"/>
          <w:sz w:val="32"/>
          <w:szCs w:val="32"/>
        </w:rPr>
        <w:t>年一般公共预算支出</w:t>
      </w:r>
      <w:r w:rsidR="00DF71D0" w:rsidRPr="00D27E39">
        <w:rPr>
          <w:rFonts w:ascii="仿宋_GB2312" w:eastAsia="仿宋_GB2312"/>
          <w:sz w:val="32"/>
          <w:szCs w:val="32"/>
        </w:rPr>
        <w:t>2788.46</w:t>
      </w:r>
      <w:r>
        <w:rPr>
          <w:rFonts w:ascii="仿宋_GB2312" w:eastAsia="仿宋_GB2312" w:hAnsi="仿宋_GB2312" w:cs="仿宋_GB2312" w:hint="eastAsia"/>
          <w:sz w:val="32"/>
          <w:szCs w:val="32"/>
        </w:rPr>
        <w:t>万元，</w:t>
      </w:r>
      <w:r>
        <w:rPr>
          <w:rFonts w:ascii="仿宋_GB2312" w:eastAsia="仿宋_GB2312" w:hAnsi="楷体_GB2312" w:cs="楷体_GB2312" w:hint="eastAsia"/>
          <w:sz w:val="32"/>
          <w:szCs w:val="32"/>
        </w:rPr>
        <w:t>与</w:t>
      </w:r>
      <w:r>
        <w:rPr>
          <w:rFonts w:ascii="仿宋_GB2312" w:eastAsia="仿宋_GB2312" w:hAnsi="楷体_GB2312" w:cs="楷体_GB2312"/>
          <w:sz w:val="32"/>
          <w:szCs w:val="32"/>
        </w:rPr>
        <w:t>2021</w:t>
      </w:r>
      <w:r>
        <w:rPr>
          <w:rFonts w:ascii="仿宋_GB2312" w:eastAsia="仿宋_GB2312" w:hAnsi="楷体_GB2312" w:cs="楷体_GB2312" w:hint="eastAsia"/>
          <w:sz w:val="32"/>
          <w:szCs w:val="32"/>
        </w:rPr>
        <w:t>年相比，</w:t>
      </w:r>
      <w:r>
        <w:rPr>
          <w:rFonts w:ascii="仿宋_GB2312" w:eastAsia="仿宋_GB2312" w:hAnsi="楷体_GB2312" w:cs="楷体_GB2312" w:hint="eastAsia"/>
          <w:sz w:val="32"/>
          <w:szCs w:val="32"/>
        </w:rPr>
        <w:lastRenderedPageBreak/>
        <w:t>增加</w:t>
      </w:r>
      <w:r w:rsidR="00DF71D0">
        <w:rPr>
          <w:rFonts w:ascii="仿宋_GB2312" w:eastAsia="仿宋_GB2312" w:hAnsi="仿宋_GB2312" w:cs="仿宋_GB2312" w:hint="eastAsia"/>
          <w:sz w:val="32"/>
          <w:szCs w:val="32"/>
        </w:rPr>
        <w:t>59.78</w:t>
      </w:r>
      <w:r>
        <w:rPr>
          <w:rFonts w:ascii="仿宋_GB2312" w:eastAsia="仿宋_GB2312" w:hAnsi="楷体_GB2312" w:cs="楷体_GB2312" w:hint="eastAsia"/>
          <w:sz w:val="32"/>
          <w:szCs w:val="32"/>
        </w:rPr>
        <w:t>万元，比上年增长</w:t>
      </w:r>
      <w:r w:rsidR="00DF71D0">
        <w:rPr>
          <w:rFonts w:ascii="仿宋_GB2312" w:eastAsia="仿宋_GB2312" w:hAnsi="楷体_GB2312" w:cs="楷体_GB2312" w:hint="eastAsia"/>
          <w:sz w:val="32"/>
          <w:szCs w:val="32"/>
        </w:rPr>
        <w:t>2</w:t>
      </w:r>
      <w:r>
        <w:rPr>
          <w:rFonts w:ascii="仿宋_GB2312" w:eastAsia="仿宋_GB2312" w:hAnsi="楷体_GB2312" w:cs="楷体_GB2312" w:hint="eastAsia"/>
          <w:sz w:val="32"/>
          <w:szCs w:val="32"/>
        </w:rPr>
        <w:t>%。主要原因</w:t>
      </w:r>
      <w:r w:rsidR="00105D69" w:rsidRPr="006F217D">
        <w:rPr>
          <w:rFonts w:ascii="仿宋_GB2312" w:eastAsia="仿宋_GB2312" w:hAnsi="仿宋_GB2312" w:cs="仿宋_GB2312" w:hint="eastAsia"/>
          <w:sz w:val="32"/>
          <w:szCs w:val="32"/>
        </w:rPr>
        <w:t>上级中央政法转移支付资金增加</w:t>
      </w:r>
      <w:r w:rsidRPr="006F217D">
        <w:rPr>
          <w:rFonts w:ascii="仿宋_GB2312" w:eastAsia="仿宋_GB2312" w:hAnsi="仿宋_GB2312" w:cs="仿宋_GB2312" w:hint="eastAsia"/>
          <w:sz w:val="32"/>
          <w:szCs w:val="32"/>
        </w:rPr>
        <w:t>。</w:t>
      </w:r>
    </w:p>
    <w:p w:rsidR="006C137A" w:rsidRDefault="006C137A">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其中：公共安全（类）支出</w:t>
      </w:r>
      <w:r w:rsidR="007D731C" w:rsidRPr="007D731C">
        <w:rPr>
          <w:rFonts w:ascii="仿宋_GB2312" w:eastAsia="仿宋_GB2312" w:hAnsi="仿宋_GB2312" w:cs="仿宋_GB2312"/>
          <w:sz w:val="32"/>
          <w:szCs w:val="32"/>
        </w:rPr>
        <w:t>2788.46</w:t>
      </w:r>
      <w:r>
        <w:rPr>
          <w:rFonts w:ascii="仿宋_GB2312" w:eastAsia="仿宋_GB2312" w:hAnsi="仿宋_GB2312" w:cs="仿宋_GB2312" w:hint="eastAsia"/>
          <w:sz w:val="32"/>
          <w:szCs w:val="32"/>
        </w:rPr>
        <w:t>万元，占</w:t>
      </w:r>
      <w:r w:rsidR="007D731C">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sidR="007D731C">
        <w:rPr>
          <w:rFonts w:ascii="仿宋_GB2312" w:eastAsia="仿宋_GB2312" w:hAnsi="仿宋_GB2312" w:cs="仿宋_GB2312" w:hint="eastAsia"/>
          <w:sz w:val="32"/>
          <w:szCs w:val="32"/>
        </w:rPr>
        <w:t>。</w:t>
      </w:r>
    </w:p>
    <w:p w:rsidR="006C137A" w:rsidRDefault="006C137A">
      <w:pPr>
        <w:spacing w:line="580" w:lineRule="exact"/>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具体情况如下：</w:t>
      </w:r>
    </w:p>
    <w:p w:rsidR="006C137A" w:rsidRDefault="00105D69">
      <w:pPr>
        <w:spacing w:line="580" w:lineRule="exact"/>
        <w:ind w:firstLine="640"/>
        <w:rPr>
          <w:rFonts w:ascii="仿宋_GB2312" w:eastAsia="仿宋_GB2312" w:hAnsi="楷体_GB2312" w:cs="楷体_GB2312"/>
          <w:sz w:val="32"/>
          <w:szCs w:val="32"/>
        </w:rPr>
      </w:pPr>
      <w:r>
        <w:rPr>
          <w:rFonts w:ascii="仿宋_GB2312" w:eastAsia="仿宋_GB2312" w:hint="eastAsia"/>
          <w:sz w:val="32"/>
          <w:szCs w:val="32"/>
        </w:rPr>
        <w:t>公共安全支出（类）检察（款）行政运行（项）</w:t>
      </w:r>
      <w:r w:rsidR="007D731C" w:rsidRPr="007D731C">
        <w:rPr>
          <w:rFonts w:ascii="仿宋_GB2312" w:eastAsia="仿宋_GB2312" w:hAnsi="楷体_GB2312" w:cs="楷体_GB2312"/>
          <w:sz w:val="32"/>
          <w:szCs w:val="32"/>
        </w:rPr>
        <w:t>2493.46</w:t>
      </w:r>
      <w:r w:rsidR="006C137A">
        <w:rPr>
          <w:rFonts w:ascii="仿宋_GB2312" w:eastAsia="仿宋_GB2312" w:hAnsi="楷体_GB2312" w:cs="楷体_GB2312" w:hint="eastAsia"/>
          <w:sz w:val="32"/>
          <w:szCs w:val="32"/>
        </w:rPr>
        <w:t>万元，比上年</w:t>
      </w:r>
      <w:r w:rsidR="007D731C">
        <w:rPr>
          <w:rFonts w:ascii="仿宋_GB2312" w:eastAsia="仿宋_GB2312" w:hAnsi="楷体_GB2312" w:cs="楷体_GB2312" w:hint="eastAsia"/>
          <w:sz w:val="32"/>
          <w:szCs w:val="32"/>
        </w:rPr>
        <w:t>减少1</w:t>
      </w:r>
      <w:r w:rsidR="006C137A">
        <w:rPr>
          <w:rFonts w:ascii="仿宋_GB2312" w:eastAsia="仿宋_GB2312" w:hAnsi="楷体_GB2312" w:cs="楷体_GB2312" w:hint="eastAsia"/>
          <w:sz w:val="32"/>
          <w:szCs w:val="32"/>
        </w:rPr>
        <w:t>%，主要原</w:t>
      </w:r>
      <w:r w:rsidR="006C137A" w:rsidRPr="006F217D">
        <w:rPr>
          <w:rFonts w:ascii="仿宋_GB2312" w:eastAsia="仿宋_GB2312" w:hAnsi="楷体_GB2312" w:cs="楷体_GB2312" w:hint="eastAsia"/>
          <w:sz w:val="32"/>
          <w:szCs w:val="32"/>
        </w:rPr>
        <w:t>因是</w:t>
      </w:r>
      <w:r w:rsidRPr="006F217D">
        <w:rPr>
          <w:rFonts w:ascii="仿宋_GB2312" w:eastAsia="仿宋_GB2312" w:hAnsi="楷体_GB2312" w:cs="楷体_GB2312" w:hint="eastAsia"/>
          <w:sz w:val="32"/>
          <w:szCs w:val="32"/>
        </w:rPr>
        <w:t>人员减少1人</w:t>
      </w:r>
      <w:r w:rsidR="006C137A" w:rsidRPr="006F217D">
        <w:rPr>
          <w:rFonts w:ascii="仿宋_GB2312" w:eastAsia="仿宋_GB2312" w:hAnsi="楷体_GB2312" w:cs="楷体_GB2312" w:hint="eastAsia"/>
          <w:sz w:val="32"/>
          <w:szCs w:val="32"/>
        </w:rPr>
        <w:t>。</w:t>
      </w:r>
      <w:r w:rsidR="00EB6250">
        <w:rPr>
          <w:rFonts w:ascii="仿宋_GB2312" w:eastAsia="仿宋_GB2312" w:hint="eastAsia"/>
          <w:sz w:val="32"/>
          <w:szCs w:val="32"/>
        </w:rPr>
        <w:t>公共安全支出（类）检察（款）其他检察支出（项）</w:t>
      </w:r>
      <w:r w:rsidR="00EB6250" w:rsidRPr="00EB6250">
        <w:rPr>
          <w:rFonts w:ascii="仿宋_GB2312" w:eastAsia="仿宋_GB2312"/>
          <w:sz w:val="32"/>
          <w:szCs w:val="32"/>
        </w:rPr>
        <w:t>295</w:t>
      </w:r>
      <w:r w:rsidR="00EB6250">
        <w:rPr>
          <w:rFonts w:ascii="仿宋_GB2312" w:eastAsia="仿宋_GB2312" w:hAnsi="楷体_GB2312" w:cs="楷体_GB2312" w:hint="eastAsia"/>
          <w:sz w:val="32"/>
          <w:szCs w:val="32"/>
        </w:rPr>
        <w:t>万元，比上年增加</w:t>
      </w:r>
      <w:r w:rsidR="0052024C">
        <w:rPr>
          <w:rFonts w:ascii="仿宋_GB2312" w:eastAsia="仿宋_GB2312" w:hAnsi="楷体_GB2312" w:cs="楷体_GB2312" w:hint="eastAsia"/>
          <w:sz w:val="32"/>
          <w:szCs w:val="32"/>
        </w:rPr>
        <w:t>227.8</w:t>
      </w:r>
      <w:r w:rsidR="00EB6250">
        <w:rPr>
          <w:rFonts w:ascii="仿宋_GB2312" w:eastAsia="仿宋_GB2312" w:hAnsi="楷体_GB2312" w:cs="楷体_GB2312" w:hint="eastAsia"/>
          <w:sz w:val="32"/>
          <w:szCs w:val="32"/>
        </w:rPr>
        <w:t>%，</w:t>
      </w:r>
      <w:r w:rsidR="006C137A">
        <w:rPr>
          <w:rFonts w:ascii="仿宋_GB2312" w:eastAsia="仿宋_GB2312" w:hAnsi="楷体_GB2312" w:cs="楷体_GB2312" w:hint="eastAsia"/>
          <w:sz w:val="32"/>
          <w:szCs w:val="32"/>
        </w:rPr>
        <w:t>主要原因是</w:t>
      </w:r>
      <w:r w:rsidR="00F92936">
        <w:rPr>
          <w:rFonts w:ascii="仿宋_GB2312" w:eastAsia="仿宋_GB2312" w:hAnsi="仿宋_GB2312" w:cs="仿宋_GB2312" w:hint="eastAsia"/>
          <w:sz w:val="30"/>
          <w:szCs w:val="30"/>
        </w:rPr>
        <w:t>上级专款205万列支在</w:t>
      </w:r>
      <w:r w:rsidR="00F92936">
        <w:rPr>
          <w:rFonts w:ascii="仿宋_GB2312" w:eastAsia="仿宋_GB2312" w:hint="eastAsia"/>
          <w:sz w:val="32"/>
          <w:szCs w:val="32"/>
        </w:rPr>
        <w:t>其他检察支出（项）中</w:t>
      </w:r>
      <w:r w:rsidR="006C137A">
        <w:rPr>
          <w:rFonts w:ascii="仿宋_GB2312" w:eastAsia="仿宋_GB2312" w:hAnsi="楷体_GB2312" w:cs="楷体_GB2312" w:hint="eastAsia"/>
          <w:sz w:val="32"/>
          <w:szCs w:val="32"/>
        </w:rPr>
        <w:t>。</w:t>
      </w:r>
    </w:p>
    <w:p w:rsidR="006C137A" w:rsidRDefault="006C137A">
      <w:pPr>
        <w:spacing w:line="580" w:lineRule="exact"/>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（六）政府性基金预算收支情况</w:t>
      </w:r>
    </w:p>
    <w:p w:rsidR="006C137A" w:rsidRDefault="00D7511B">
      <w:pPr>
        <w:spacing w:line="58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检察院</w:t>
      </w:r>
      <w:r>
        <w:rPr>
          <w:rFonts w:ascii="仿宋_GB2312" w:eastAsia="仿宋_GB2312"/>
          <w:sz w:val="32"/>
          <w:szCs w:val="32"/>
        </w:rPr>
        <w:t>202</w:t>
      </w:r>
      <w:r w:rsidR="00F92936">
        <w:rPr>
          <w:rFonts w:ascii="仿宋_GB2312" w:eastAsia="仿宋_GB2312" w:hint="eastAsia"/>
          <w:sz w:val="32"/>
          <w:szCs w:val="32"/>
        </w:rPr>
        <w:t>2</w:t>
      </w:r>
      <w:r>
        <w:rPr>
          <w:rFonts w:ascii="仿宋_GB2312" w:eastAsia="仿宋_GB2312"/>
          <w:sz w:val="32"/>
          <w:szCs w:val="32"/>
        </w:rPr>
        <w:t>年没有政府性基金预算拨款安排的收入，也没有使用政府性基金预算拨款安排的支出。</w:t>
      </w:r>
    </w:p>
    <w:p w:rsidR="006C137A" w:rsidRDefault="006C137A">
      <w:pPr>
        <w:spacing w:line="580" w:lineRule="exact"/>
        <w:ind w:firstLineChars="200" w:firstLine="640"/>
        <w:rPr>
          <w:rFonts w:ascii="楷体_GB2312" w:eastAsia="楷体_GB2312" w:hAnsi="黑体" w:cs="黑体"/>
          <w:sz w:val="32"/>
          <w:szCs w:val="32"/>
        </w:rPr>
      </w:pPr>
      <w:r>
        <w:rPr>
          <w:rFonts w:ascii="楷体_GB2312" w:eastAsia="楷体_GB2312" w:hAnsi="黑体" w:cs="黑体" w:hint="eastAsia"/>
          <w:sz w:val="32"/>
          <w:szCs w:val="32"/>
        </w:rPr>
        <w:t>（七）</w:t>
      </w:r>
      <w:r>
        <w:rPr>
          <w:rFonts w:ascii="楷体_GB2312" w:eastAsia="楷体_GB2312" w:hAnsi="黑体" w:cs="黑体"/>
          <w:sz w:val="32"/>
          <w:szCs w:val="32"/>
        </w:rPr>
        <w:t>2022</w:t>
      </w:r>
      <w:r>
        <w:rPr>
          <w:rFonts w:ascii="楷体_GB2312" w:eastAsia="楷体_GB2312" w:hAnsi="黑体" w:cs="黑体" w:hint="eastAsia"/>
          <w:sz w:val="32"/>
          <w:szCs w:val="32"/>
        </w:rPr>
        <w:t>年财政拨款基本支出预算情况说明</w:t>
      </w:r>
    </w:p>
    <w:p w:rsidR="006C137A" w:rsidRDefault="006C137A">
      <w:pPr>
        <w:spacing w:line="580" w:lineRule="exact"/>
        <w:ind w:firstLineChars="186" w:firstLine="595"/>
        <w:rPr>
          <w:rFonts w:ascii="仿宋_GB2312" w:eastAsia="仿宋_GB2312"/>
          <w:sz w:val="32"/>
          <w:szCs w:val="32"/>
        </w:rPr>
      </w:pPr>
      <w:r>
        <w:rPr>
          <w:rFonts w:ascii="仿宋_GB2312" w:eastAsia="仿宋_GB2312"/>
          <w:sz w:val="32"/>
          <w:szCs w:val="32"/>
        </w:rPr>
        <w:t>2022</w:t>
      </w:r>
      <w:r>
        <w:rPr>
          <w:rFonts w:ascii="仿宋_GB2312" w:eastAsia="仿宋_GB2312" w:hint="eastAsia"/>
          <w:sz w:val="32"/>
          <w:szCs w:val="32"/>
        </w:rPr>
        <w:t>年，通过财政拨款安排的基本支出</w:t>
      </w:r>
      <w:r w:rsidR="00B65B9A" w:rsidRPr="00B65B9A">
        <w:rPr>
          <w:rFonts w:ascii="仿宋_GB2312" w:eastAsia="仿宋_GB2312"/>
          <w:sz w:val="32"/>
          <w:szCs w:val="32"/>
        </w:rPr>
        <w:t>2343.00</w:t>
      </w:r>
      <w:r>
        <w:rPr>
          <w:rFonts w:ascii="仿宋_GB2312" w:eastAsia="仿宋_GB2312" w:hint="eastAsia"/>
          <w:sz w:val="32"/>
          <w:szCs w:val="32"/>
        </w:rPr>
        <w:t>万元，其中：</w:t>
      </w:r>
    </w:p>
    <w:p w:rsidR="006C137A" w:rsidRDefault="006C137A">
      <w:pPr>
        <w:spacing w:line="580" w:lineRule="exact"/>
        <w:ind w:firstLineChars="186" w:firstLine="595"/>
        <w:rPr>
          <w:rFonts w:ascii="仿宋_GB2312" w:eastAsia="仿宋_GB2312"/>
          <w:sz w:val="32"/>
          <w:szCs w:val="32"/>
        </w:rPr>
      </w:pPr>
      <w:r>
        <w:rPr>
          <w:rFonts w:ascii="仿宋_GB2312" w:eastAsia="仿宋_GB2312" w:hint="eastAsia"/>
          <w:sz w:val="32"/>
          <w:szCs w:val="32"/>
        </w:rPr>
        <w:t>人员经费</w:t>
      </w:r>
      <w:r w:rsidR="00B65B9A" w:rsidRPr="00B65B9A">
        <w:rPr>
          <w:rFonts w:ascii="仿宋_GB2312" w:eastAsia="仿宋_GB2312"/>
          <w:sz w:val="32"/>
          <w:szCs w:val="32"/>
        </w:rPr>
        <w:t>2171.76</w:t>
      </w:r>
      <w:r>
        <w:rPr>
          <w:rFonts w:ascii="仿宋_GB2312" w:eastAsia="仿宋_GB2312" w:hint="eastAsia"/>
          <w:sz w:val="32"/>
          <w:szCs w:val="32"/>
        </w:rPr>
        <w:t>万元，</w:t>
      </w:r>
      <w:r w:rsidR="00895329">
        <w:rPr>
          <w:rFonts w:ascii="仿宋_GB2312" w:eastAsia="仿宋_GB2312" w:hint="eastAsia"/>
          <w:sz w:val="32"/>
          <w:szCs w:val="32"/>
        </w:rPr>
        <w:t>按部门预算支出经济分类主要包括：基本工资、津贴补贴、奖金、机关事业单位基本养老保险缴费、职业年金缴费、职工基本医疗保险缴费、其他社会保障缴费、住房公积金、离休费、退休费、生活补助、医疗费补助等。按政府预算支出经济分类主要包括：工资奖金津补贴、社会保障缴费、住房公积金、社会福利和救助、离退休费等。</w:t>
      </w:r>
    </w:p>
    <w:p w:rsidR="006C137A" w:rsidRDefault="006C137A">
      <w:pPr>
        <w:spacing w:line="580" w:lineRule="exact"/>
        <w:ind w:firstLine="600"/>
        <w:rPr>
          <w:rFonts w:ascii="仿宋_GB2312" w:eastAsia="仿宋_GB2312"/>
          <w:sz w:val="32"/>
          <w:szCs w:val="32"/>
        </w:rPr>
      </w:pPr>
      <w:r>
        <w:rPr>
          <w:rFonts w:ascii="仿宋_GB2312" w:eastAsia="仿宋_GB2312" w:hint="eastAsia"/>
          <w:sz w:val="32"/>
          <w:szCs w:val="32"/>
        </w:rPr>
        <w:t>公用经费</w:t>
      </w:r>
      <w:r w:rsidR="00B65B9A" w:rsidRPr="00B65B9A">
        <w:rPr>
          <w:rFonts w:ascii="仿宋_GB2312" w:eastAsia="仿宋_GB2312"/>
          <w:sz w:val="32"/>
          <w:szCs w:val="32"/>
        </w:rPr>
        <w:t>171.2</w:t>
      </w:r>
      <w:r w:rsidR="00B65B9A">
        <w:rPr>
          <w:rFonts w:ascii="仿宋_GB2312" w:eastAsia="仿宋_GB2312" w:hint="eastAsia"/>
          <w:sz w:val="32"/>
          <w:szCs w:val="32"/>
        </w:rPr>
        <w:t>4</w:t>
      </w:r>
      <w:r>
        <w:rPr>
          <w:rFonts w:ascii="仿宋_GB2312" w:eastAsia="仿宋_GB2312" w:hint="eastAsia"/>
          <w:sz w:val="32"/>
          <w:szCs w:val="32"/>
        </w:rPr>
        <w:t>万元，</w:t>
      </w:r>
      <w:r w:rsidR="00895329">
        <w:rPr>
          <w:rFonts w:ascii="仿宋_GB2312" w:eastAsia="仿宋_GB2312" w:hint="eastAsia"/>
          <w:sz w:val="32"/>
          <w:szCs w:val="32"/>
        </w:rPr>
        <w:t>按部门预算支出经济分类主要包括：办公费、印刷费、咨询费、手续费、水费、电费、邮电费、取暖费、物业管理费、差旅费、因公出国（境）费、维修（护）</w:t>
      </w:r>
      <w:r w:rsidR="00895329">
        <w:rPr>
          <w:rFonts w:ascii="仿宋_GB2312" w:eastAsia="仿宋_GB2312" w:hint="eastAsia"/>
          <w:sz w:val="32"/>
          <w:szCs w:val="32"/>
        </w:rPr>
        <w:lastRenderedPageBreak/>
        <w:t>费、租赁费、会议费、培训费、公务接待费、专用材料费、劳务费、委托业务费、工会经费、福利费、公务用车运行维护费、其他交通费用、其他商品和服务支出</w:t>
      </w:r>
      <w:r w:rsidR="00895329">
        <w:rPr>
          <w:rFonts w:eastAsia="仿宋_GB2312" w:hint="eastAsia"/>
          <w:sz w:val="32"/>
          <w:szCs w:val="32"/>
        </w:rPr>
        <w:t>等</w:t>
      </w:r>
      <w:r w:rsidR="00895329">
        <w:rPr>
          <w:rFonts w:ascii="仿宋_GB2312" w:eastAsia="仿宋_GB2312" w:hint="eastAsia"/>
          <w:sz w:val="32"/>
          <w:szCs w:val="32"/>
        </w:rPr>
        <w:t>。按政府预算支出经济分类主要包括：办公经费、会议费、培训费、委托业务费、公务接待费、因公出国（境）费、公务用车运行维护费、维修（护）费、其他商品和服务支出</w:t>
      </w:r>
      <w:r w:rsidR="00895329">
        <w:rPr>
          <w:rFonts w:eastAsia="仿宋_GB2312" w:hint="eastAsia"/>
          <w:sz w:val="32"/>
          <w:szCs w:val="32"/>
        </w:rPr>
        <w:t>等</w:t>
      </w:r>
      <w:r w:rsidR="00895329">
        <w:rPr>
          <w:rFonts w:ascii="仿宋_GB2312" w:eastAsia="仿宋_GB2312" w:hint="eastAsia"/>
          <w:sz w:val="32"/>
          <w:szCs w:val="32"/>
        </w:rPr>
        <w:t>。</w:t>
      </w:r>
    </w:p>
    <w:p w:rsidR="006C137A" w:rsidRDefault="006C137A">
      <w:pPr>
        <w:spacing w:line="580" w:lineRule="exact"/>
        <w:ind w:firstLine="600"/>
        <w:rPr>
          <w:rFonts w:ascii="楷体_GB2312" w:eastAsia="楷体_GB2312"/>
          <w:sz w:val="32"/>
          <w:szCs w:val="32"/>
        </w:rPr>
      </w:pPr>
      <w:r>
        <w:rPr>
          <w:rFonts w:ascii="楷体_GB2312" w:eastAsia="楷体_GB2312" w:hint="eastAsia"/>
          <w:sz w:val="32"/>
          <w:szCs w:val="32"/>
        </w:rPr>
        <w:t>（八）</w:t>
      </w:r>
      <w:r>
        <w:rPr>
          <w:rFonts w:ascii="楷体_GB2312" w:eastAsia="楷体_GB2312"/>
          <w:sz w:val="32"/>
          <w:szCs w:val="32"/>
        </w:rPr>
        <w:t>2022</w:t>
      </w:r>
      <w:r>
        <w:rPr>
          <w:rFonts w:ascii="楷体_GB2312" w:eastAsia="楷体_GB2312" w:hint="eastAsia"/>
          <w:sz w:val="32"/>
          <w:szCs w:val="32"/>
        </w:rPr>
        <w:t>年财政拨款安排的“三公”经费情况</w:t>
      </w:r>
    </w:p>
    <w:p w:rsidR="006C137A" w:rsidRDefault="006C137A">
      <w:pPr>
        <w:spacing w:line="580" w:lineRule="exact"/>
        <w:ind w:firstLine="600"/>
        <w:rPr>
          <w:rFonts w:ascii="仿宋_GB2312" w:eastAsia="仿宋_GB2312"/>
          <w:sz w:val="32"/>
          <w:szCs w:val="32"/>
        </w:rPr>
      </w:pPr>
      <w:r>
        <w:rPr>
          <w:rFonts w:ascii="仿宋_GB2312" w:eastAsia="仿宋_GB2312"/>
          <w:sz w:val="32"/>
          <w:szCs w:val="32"/>
        </w:rPr>
        <w:t>2022</w:t>
      </w:r>
      <w:r>
        <w:rPr>
          <w:rFonts w:ascii="仿宋_GB2312" w:eastAsia="仿宋_GB2312" w:hint="eastAsia"/>
          <w:sz w:val="32"/>
          <w:szCs w:val="32"/>
        </w:rPr>
        <w:t>年，通过财政拨款安排的“三公”经费预算共</w:t>
      </w:r>
      <w:r w:rsidR="00F92936">
        <w:rPr>
          <w:rFonts w:ascii="仿宋_GB2312" w:eastAsia="仿宋_GB2312" w:hint="eastAsia"/>
          <w:sz w:val="32"/>
          <w:szCs w:val="32"/>
        </w:rPr>
        <w:t>41</w:t>
      </w:r>
      <w:r w:rsidR="00E87394" w:rsidRPr="00E87394">
        <w:rPr>
          <w:rFonts w:ascii="仿宋_GB2312" w:eastAsia="仿宋_GB2312"/>
          <w:sz w:val="32"/>
          <w:szCs w:val="32"/>
        </w:rPr>
        <w:t>.00</w:t>
      </w:r>
      <w:r>
        <w:rPr>
          <w:rFonts w:ascii="仿宋_GB2312" w:eastAsia="仿宋_GB2312" w:hint="eastAsia"/>
          <w:sz w:val="32"/>
          <w:szCs w:val="32"/>
        </w:rPr>
        <w:t>万元，比</w:t>
      </w:r>
      <w:r>
        <w:rPr>
          <w:rFonts w:ascii="仿宋_GB2312" w:eastAsia="仿宋_GB2312"/>
          <w:sz w:val="32"/>
          <w:szCs w:val="32"/>
        </w:rPr>
        <w:t>2021</w:t>
      </w:r>
      <w:r>
        <w:rPr>
          <w:rFonts w:ascii="仿宋_GB2312" w:eastAsia="仿宋_GB2312" w:hint="eastAsia"/>
          <w:sz w:val="32"/>
          <w:szCs w:val="32"/>
        </w:rPr>
        <w:t>年</w:t>
      </w:r>
      <w:r w:rsidR="00F92936">
        <w:rPr>
          <w:rFonts w:ascii="仿宋_GB2312" w:eastAsia="仿宋_GB2312" w:hint="eastAsia"/>
          <w:sz w:val="32"/>
          <w:szCs w:val="32"/>
        </w:rPr>
        <w:t>持平</w:t>
      </w:r>
      <w:r>
        <w:rPr>
          <w:rFonts w:ascii="仿宋_GB2312" w:eastAsia="仿宋_GB2312" w:hint="eastAsia"/>
          <w:sz w:val="32"/>
          <w:szCs w:val="32"/>
        </w:rPr>
        <w:t>。其中：因公出国（境）经费</w:t>
      </w:r>
      <w:r w:rsidR="00E87394">
        <w:rPr>
          <w:rFonts w:ascii="仿宋_GB2312" w:eastAsia="仿宋_GB2312" w:hint="eastAsia"/>
          <w:sz w:val="32"/>
          <w:szCs w:val="32"/>
        </w:rPr>
        <w:t>0</w:t>
      </w:r>
      <w:r>
        <w:rPr>
          <w:rFonts w:ascii="仿宋_GB2312" w:eastAsia="仿宋_GB2312" w:hint="eastAsia"/>
          <w:sz w:val="32"/>
          <w:szCs w:val="32"/>
        </w:rPr>
        <w:t>万元，</w:t>
      </w:r>
      <w:r w:rsidR="00E87394">
        <w:rPr>
          <w:rFonts w:ascii="仿宋_GB2312" w:eastAsia="仿宋_GB2312" w:hint="eastAsia"/>
          <w:sz w:val="32"/>
          <w:szCs w:val="32"/>
        </w:rPr>
        <w:t>与2021年持平</w:t>
      </w:r>
      <w:r>
        <w:rPr>
          <w:rFonts w:ascii="仿宋_GB2312" w:eastAsia="仿宋_GB2312" w:hAnsi="仿宋_GB2312" w:cs="仿宋_GB2312" w:hint="eastAsia"/>
          <w:sz w:val="32"/>
          <w:szCs w:val="32"/>
        </w:rPr>
        <w:t>；公务用车运行维护费</w:t>
      </w:r>
      <w:r w:rsidR="00F92936">
        <w:rPr>
          <w:rFonts w:ascii="仿宋_GB2312" w:eastAsia="仿宋_GB2312" w:hAnsi="仿宋_GB2312" w:cs="仿宋_GB2312" w:hint="eastAsia"/>
          <w:sz w:val="32"/>
          <w:szCs w:val="32"/>
        </w:rPr>
        <w:t>40</w:t>
      </w:r>
      <w:r w:rsidR="00E87394" w:rsidRPr="00E87394">
        <w:rPr>
          <w:rFonts w:ascii="仿宋_GB2312" w:eastAsia="仿宋_GB2312" w:hAnsi="仿宋_GB2312" w:cs="仿宋_GB2312"/>
          <w:sz w:val="32"/>
          <w:szCs w:val="32"/>
        </w:rPr>
        <w:t>.00</w:t>
      </w:r>
      <w:r>
        <w:rPr>
          <w:rFonts w:ascii="仿宋_GB2312" w:eastAsia="仿宋_GB2312" w:hAnsi="仿宋_GB2312" w:cs="仿宋_GB2312" w:hint="eastAsia"/>
          <w:sz w:val="32"/>
          <w:szCs w:val="32"/>
        </w:rPr>
        <w:t>万元，</w:t>
      </w:r>
      <w:r w:rsidR="00622103">
        <w:rPr>
          <w:rFonts w:ascii="仿宋_GB2312" w:eastAsia="仿宋_GB2312" w:hint="eastAsia"/>
          <w:sz w:val="32"/>
          <w:szCs w:val="32"/>
        </w:rPr>
        <w:t>与2021年持平</w:t>
      </w:r>
      <w:r>
        <w:rPr>
          <w:rFonts w:ascii="仿宋_GB2312" w:eastAsia="仿宋_GB2312" w:hAnsi="仿宋_GB2312" w:cs="仿宋_GB2312" w:hint="eastAsia"/>
          <w:sz w:val="32"/>
          <w:szCs w:val="32"/>
        </w:rPr>
        <w:t>；公务接待费</w:t>
      </w:r>
      <w:r w:rsidR="00E87394">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w:t>
      </w:r>
      <w:r w:rsidR="00E87394">
        <w:rPr>
          <w:rFonts w:ascii="仿宋_GB2312" w:eastAsia="仿宋_GB2312" w:hint="eastAsia"/>
          <w:sz w:val="32"/>
          <w:szCs w:val="32"/>
        </w:rPr>
        <w:t>与2021年持平。</w:t>
      </w:r>
    </w:p>
    <w:p w:rsidR="006C137A" w:rsidRDefault="006C137A">
      <w:pPr>
        <w:spacing w:line="580" w:lineRule="exact"/>
        <w:ind w:firstLine="600"/>
        <w:rPr>
          <w:rFonts w:ascii="黑体" w:eastAsia="黑体" w:hAnsi="黑体"/>
          <w:sz w:val="32"/>
          <w:szCs w:val="32"/>
        </w:rPr>
      </w:pPr>
      <w:r>
        <w:rPr>
          <w:rFonts w:ascii="黑体" w:eastAsia="黑体" w:hAnsi="黑体" w:hint="eastAsia"/>
          <w:sz w:val="32"/>
          <w:szCs w:val="32"/>
        </w:rPr>
        <w:t>二、其他重要事项的情况说明</w:t>
      </w:r>
    </w:p>
    <w:p w:rsidR="006C137A" w:rsidRDefault="006C137A">
      <w:pPr>
        <w:spacing w:line="580" w:lineRule="exact"/>
        <w:ind w:firstLine="601"/>
        <w:rPr>
          <w:rFonts w:ascii="楷体_GB2312" w:eastAsia="楷体_GB2312"/>
          <w:sz w:val="32"/>
          <w:szCs w:val="32"/>
        </w:rPr>
      </w:pPr>
      <w:r>
        <w:rPr>
          <w:rFonts w:ascii="楷体_GB2312" w:eastAsia="楷体_GB2312" w:hint="eastAsia"/>
          <w:sz w:val="32"/>
          <w:szCs w:val="32"/>
        </w:rPr>
        <w:t>（</w:t>
      </w:r>
      <w:r w:rsidR="003B35FC">
        <w:rPr>
          <w:rFonts w:ascii="楷体_GB2312" w:eastAsia="楷体_GB2312" w:hint="eastAsia"/>
          <w:sz w:val="32"/>
          <w:szCs w:val="32"/>
        </w:rPr>
        <w:t>一</w:t>
      </w:r>
      <w:r>
        <w:rPr>
          <w:rFonts w:ascii="楷体_GB2312" w:eastAsia="楷体_GB2312" w:hint="eastAsia"/>
          <w:sz w:val="32"/>
          <w:szCs w:val="32"/>
        </w:rPr>
        <w:t>）机关运行经费情况</w:t>
      </w:r>
    </w:p>
    <w:p w:rsidR="006C137A" w:rsidRPr="00653BF8" w:rsidRDefault="006C137A">
      <w:pPr>
        <w:spacing w:line="580" w:lineRule="exact"/>
        <w:ind w:firstLine="601"/>
        <w:rPr>
          <w:rFonts w:ascii="仿宋_GB2312" w:eastAsia="仿宋_GB2312"/>
          <w:color w:val="FF0000"/>
          <w:sz w:val="32"/>
          <w:szCs w:val="32"/>
        </w:rPr>
      </w:pPr>
      <w:r>
        <w:rPr>
          <w:rFonts w:ascii="仿宋_GB2312" w:eastAsia="仿宋_GB2312"/>
          <w:sz w:val="32"/>
          <w:szCs w:val="32"/>
        </w:rPr>
        <w:t>2022</w:t>
      </w:r>
      <w:r>
        <w:rPr>
          <w:rFonts w:ascii="仿宋_GB2312" w:eastAsia="仿宋_GB2312" w:hint="eastAsia"/>
          <w:sz w:val="32"/>
          <w:szCs w:val="32"/>
        </w:rPr>
        <w:t>年本部门机关运行经费财政拨款预算</w:t>
      </w:r>
      <w:r w:rsidR="004C63C8" w:rsidRPr="00B65B9A">
        <w:rPr>
          <w:rFonts w:ascii="仿宋_GB2312" w:eastAsia="仿宋_GB2312"/>
          <w:sz w:val="32"/>
          <w:szCs w:val="32"/>
        </w:rPr>
        <w:t>171.2</w:t>
      </w:r>
      <w:r w:rsidR="004C63C8">
        <w:rPr>
          <w:rFonts w:ascii="仿宋_GB2312" w:eastAsia="仿宋_GB2312" w:hint="eastAsia"/>
          <w:sz w:val="32"/>
          <w:szCs w:val="32"/>
        </w:rPr>
        <w:t>4</w:t>
      </w:r>
      <w:r>
        <w:rPr>
          <w:rFonts w:ascii="仿宋_GB2312" w:eastAsia="仿宋_GB2312" w:hint="eastAsia"/>
          <w:sz w:val="32"/>
          <w:szCs w:val="32"/>
        </w:rPr>
        <w:t>万元，比</w:t>
      </w:r>
      <w:r>
        <w:rPr>
          <w:rFonts w:ascii="仿宋_GB2312" w:eastAsia="仿宋_GB2312"/>
          <w:sz w:val="32"/>
          <w:szCs w:val="32"/>
        </w:rPr>
        <w:t>2021</w:t>
      </w:r>
      <w:r>
        <w:rPr>
          <w:rFonts w:ascii="仿宋_GB2312" w:eastAsia="仿宋_GB2312" w:hint="eastAsia"/>
          <w:sz w:val="32"/>
          <w:szCs w:val="32"/>
        </w:rPr>
        <w:t>年</w:t>
      </w:r>
      <w:r w:rsidR="004C63C8">
        <w:rPr>
          <w:rFonts w:ascii="仿宋_GB2312" w:eastAsia="仿宋_GB2312" w:hint="eastAsia"/>
          <w:sz w:val="32"/>
          <w:szCs w:val="32"/>
        </w:rPr>
        <w:t>减少2.63</w:t>
      </w:r>
      <w:r>
        <w:rPr>
          <w:rFonts w:ascii="仿宋_GB2312" w:eastAsia="仿宋_GB2312" w:hint="eastAsia"/>
          <w:sz w:val="32"/>
          <w:szCs w:val="32"/>
        </w:rPr>
        <w:t>万元，降低</w:t>
      </w:r>
      <w:r w:rsidR="004C63C8">
        <w:rPr>
          <w:rFonts w:ascii="仿宋_GB2312" w:eastAsia="仿宋_GB2312" w:hint="eastAsia"/>
          <w:sz w:val="32"/>
          <w:szCs w:val="32"/>
        </w:rPr>
        <w:t>1</w:t>
      </w:r>
      <w:r>
        <w:rPr>
          <w:rFonts w:ascii="仿宋_GB2312" w:eastAsia="仿宋_GB2312" w:hint="eastAsia"/>
          <w:sz w:val="32"/>
          <w:szCs w:val="32"/>
        </w:rPr>
        <w:t>%。主要原因是：</w:t>
      </w:r>
      <w:r w:rsidR="0023561A">
        <w:rPr>
          <w:rFonts w:ascii="仿宋_GB2312" w:eastAsia="仿宋_GB2312" w:hint="eastAsia"/>
          <w:sz w:val="32"/>
          <w:szCs w:val="32"/>
        </w:rPr>
        <w:t>积极按照上级要求，压缩支出，开源节流。</w:t>
      </w:r>
    </w:p>
    <w:p w:rsidR="006C137A" w:rsidRDefault="006C137A">
      <w:pPr>
        <w:spacing w:line="580" w:lineRule="exact"/>
        <w:ind w:firstLine="601"/>
        <w:rPr>
          <w:rFonts w:ascii="楷体_GB2312" w:eastAsia="楷体_GB2312"/>
          <w:sz w:val="32"/>
          <w:szCs w:val="32"/>
        </w:rPr>
      </w:pPr>
      <w:r>
        <w:rPr>
          <w:rFonts w:ascii="楷体_GB2312" w:eastAsia="楷体_GB2312" w:hint="eastAsia"/>
          <w:sz w:val="32"/>
          <w:szCs w:val="32"/>
        </w:rPr>
        <w:t>（</w:t>
      </w:r>
      <w:r w:rsidR="003B35FC">
        <w:rPr>
          <w:rFonts w:ascii="楷体_GB2312" w:eastAsia="楷体_GB2312" w:hint="eastAsia"/>
          <w:sz w:val="32"/>
          <w:szCs w:val="32"/>
        </w:rPr>
        <w:t>二</w:t>
      </w:r>
      <w:r>
        <w:rPr>
          <w:rFonts w:ascii="楷体_GB2312" w:eastAsia="楷体_GB2312" w:hint="eastAsia"/>
          <w:sz w:val="32"/>
          <w:szCs w:val="32"/>
        </w:rPr>
        <w:t>）政府采购情况</w:t>
      </w:r>
    </w:p>
    <w:p w:rsidR="006C137A" w:rsidRDefault="006C137A">
      <w:pPr>
        <w:spacing w:line="580" w:lineRule="exact"/>
        <w:ind w:firstLine="600"/>
        <w:rPr>
          <w:rFonts w:ascii="仿宋_GB2312" w:eastAsia="仿宋_GB2312" w:hAnsi="宋体" w:cs="Courier New"/>
          <w:sz w:val="32"/>
          <w:szCs w:val="32"/>
        </w:rPr>
      </w:pPr>
      <w:r>
        <w:rPr>
          <w:rFonts w:ascii="仿宋_GB2312" w:eastAsia="仿宋_GB2312" w:hAnsi="宋体" w:cs="Courier New"/>
          <w:sz w:val="32"/>
          <w:szCs w:val="32"/>
        </w:rPr>
        <w:t>2022</w:t>
      </w:r>
      <w:r>
        <w:rPr>
          <w:rFonts w:ascii="仿宋_GB2312" w:eastAsia="仿宋_GB2312" w:hAnsi="宋体" w:cs="Courier New" w:hint="eastAsia"/>
          <w:sz w:val="32"/>
          <w:szCs w:val="32"/>
        </w:rPr>
        <w:t>年本部门政府采购预算总额</w:t>
      </w:r>
      <w:r w:rsidR="00AB750C">
        <w:rPr>
          <w:rFonts w:ascii="仿宋_GB2312" w:eastAsia="仿宋_GB2312" w:hAnsi="宋体" w:cs="Courier New" w:hint="eastAsia"/>
          <w:sz w:val="32"/>
          <w:szCs w:val="32"/>
        </w:rPr>
        <w:t>169</w:t>
      </w:r>
      <w:r w:rsidR="003D076C">
        <w:rPr>
          <w:rFonts w:ascii="仿宋_GB2312" w:eastAsia="仿宋_GB2312" w:hAnsi="宋体" w:cs="Courier New" w:hint="eastAsia"/>
          <w:sz w:val="32"/>
          <w:szCs w:val="32"/>
        </w:rPr>
        <w:t>.4</w:t>
      </w:r>
      <w:r>
        <w:rPr>
          <w:rFonts w:ascii="仿宋_GB2312" w:eastAsia="仿宋_GB2312" w:hAnsi="宋体" w:cs="Courier New" w:hint="eastAsia"/>
          <w:sz w:val="32"/>
          <w:szCs w:val="32"/>
        </w:rPr>
        <w:t>万元，其中：财政拨款安排</w:t>
      </w:r>
      <w:r w:rsidR="004C63C8">
        <w:rPr>
          <w:rFonts w:ascii="仿宋_GB2312" w:eastAsia="仿宋_GB2312" w:hAnsi="宋体" w:cs="Courier New" w:hint="eastAsia"/>
          <w:sz w:val="32"/>
          <w:szCs w:val="32"/>
        </w:rPr>
        <w:t>169</w:t>
      </w:r>
      <w:r w:rsidR="003D076C">
        <w:rPr>
          <w:rFonts w:ascii="仿宋_GB2312" w:eastAsia="仿宋_GB2312" w:hAnsi="宋体" w:cs="Courier New" w:hint="eastAsia"/>
          <w:sz w:val="32"/>
          <w:szCs w:val="32"/>
        </w:rPr>
        <w:t>.4</w:t>
      </w:r>
      <w:r>
        <w:rPr>
          <w:rFonts w:ascii="仿宋_GB2312" w:eastAsia="仿宋_GB2312" w:hAnsi="宋体" w:cs="Courier New" w:hint="eastAsia"/>
          <w:sz w:val="32"/>
          <w:szCs w:val="32"/>
        </w:rPr>
        <w:t>万元，其他资金安排</w:t>
      </w:r>
      <w:r w:rsidR="004C63C8">
        <w:rPr>
          <w:rFonts w:ascii="仿宋_GB2312" w:eastAsia="仿宋_GB2312" w:hAnsi="宋体" w:cs="Courier New" w:hint="eastAsia"/>
          <w:sz w:val="32"/>
          <w:szCs w:val="32"/>
        </w:rPr>
        <w:t>0</w:t>
      </w:r>
      <w:r>
        <w:rPr>
          <w:rFonts w:ascii="仿宋_GB2312" w:eastAsia="仿宋_GB2312" w:hAnsi="宋体" w:cs="Courier New" w:hint="eastAsia"/>
          <w:sz w:val="32"/>
          <w:szCs w:val="32"/>
        </w:rPr>
        <w:t>万元。政府采购货物预算</w:t>
      </w:r>
      <w:r w:rsidR="003D076C">
        <w:rPr>
          <w:rFonts w:ascii="仿宋_GB2312" w:eastAsia="仿宋_GB2312" w:hAnsi="宋体" w:cs="Courier New" w:hint="eastAsia"/>
          <w:sz w:val="32"/>
          <w:szCs w:val="32"/>
        </w:rPr>
        <w:t>60.5</w:t>
      </w:r>
      <w:r>
        <w:rPr>
          <w:rFonts w:ascii="仿宋_GB2312" w:eastAsia="仿宋_GB2312" w:hAnsi="宋体" w:cs="Courier New" w:hint="eastAsia"/>
          <w:sz w:val="32"/>
          <w:szCs w:val="32"/>
        </w:rPr>
        <w:t>万元、政府采购工程预算</w:t>
      </w:r>
      <w:r w:rsidR="003D076C">
        <w:rPr>
          <w:rFonts w:ascii="仿宋_GB2312" w:eastAsia="仿宋_GB2312" w:hAnsi="宋体" w:cs="Courier New" w:hint="eastAsia"/>
          <w:sz w:val="32"/>
          <w:szCs w:val="32"/>
        </w:rPr>
        <w:t>47</w:t>
      </w:r>
      <w:r>
        <w:rPr>
          <w:rFonts w:ascii="仿宋_GB2312" w:eastAsia="仿宋_GB2312" w:hAnsi="宋体" w:cs="Courier New" w:hint="eastAsia"/>
          <w:sz w:val="32"/>
          <w:szCs w:val="32"/>
        </w:rPr>
        <w:t>万元、政府采购服务预算</w:t>
      </w:r>
      <w:r w:rsidR="003D076C">
        <w:rPr>
          <w:rFonts w:ascii="仿宋_GB2312" w:eastAsia="仿宋_GB2312" w:hAnsi="宋体" w:cs="Courier New" w:hint="eastAsia"/>
          <w:sz w:val="32"/>
          <w:szCs w:val="32"/>
        </w:rPr>
        <w:t>61.9</w:t>
      </w:r>
      <w:r>
        <w:rPr>
          <w:rFonts w:ascii="仿宋_GB2312" w:eastAsia="仿宋_GB2312" w:hAnsi="宋体" w:cs="Courier New" w:hint="eastAsia"/>
          <w:sz w:val="32"/>
          <w:szCs w:val="32"/>
        </w:rPr>
        <w:t>万元。</w:t>
      </w:r>
    </w:p>
    <w:p w:rsidR="006C137A" w:rsidRDefault="006C137A">
      <w:pPr>
        <w:spacing w:line="580" w:lineRule="exact"/>
        <w:ind w:firstLine="600"/>
        <w:rPr>
          <w:rFonts w:ascii="仿宋_GB2312" w:eastAsia="仿宋_GB2312"/>
          <w:sz w:val="32"/>
          <w:szCs w:val="32"/>
        </w:rPr>
      </w:pPr>
      <w:r>
        <w:rPr>
          <w:rFonts w:ascii="楷体_GB2312" w:eastAsia="楷体_GB2312" w:hint="eastAsia"/>
          <w:sz w:val="32"/>
          <w:szCs w:val="32"/>
        </w:rPr>
        <w:t>（</w:t>
      </w:r>
      <w:r w:rsidR="003B35FC">
        <w:rPr>
          <w:rFonts w:ascii="楷体_GB2312" w:eastAsia="楷体_GB2312" w:hint="eastAsia"/>
          <w:sz w:val="32"/>
          <w:szCs w:val="32"/>
        </w:rPr>
        <w:t>三</w:t>
      </w:r>
      <w:r w:rsidR="00CA0D7C">
        <w:rPr>
          <w:rFonts w:ascii="楷体_GB2312" w:eastAsia="楷体_GB2312" w:hint="eastAsia"/>
          <w:sz w:val="32"/>
          <w:szCs w:val="32"/>
        </w:rPr>
        <w:t>）国有资产</w:t>
      </w:r>
      <w:r>
        <w:rPr>
          <w:rFonts w:ascii="楷体_GB2312" w:eastAsia="楷体_GB2312" w:hint="eastAsia"/>
          <w:sz w:val="32"/>
          <w:szCs w:val="32"/>
        </w:rPr>
        <w:t>用情况说明</w:t>
      </w:r>
    </w:p>
    <w:p w:rsidR="005C2B4C" w:rsidRDefault="005C2B4C" w:rsidP="005C2B4C">
      <w:pPr>
        <w:spacing w:line="580" w:lineRule="exact"/>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截至2021年12月31日，本部门共有车辆17辆，其中，公务用车17辆、一般执法执勤用车11辆、特种专业技术用车</w:t>
      </w:r>
      <w:r>
        <w:rPr>
          <w:rFonts w:ascii="仿宋_GB2312" w:eastAsia="仿宋_GB2312" w:hAnsi="宋体" w:cs="Courier New" w:hint="eastAsia"/>
          <w:sz w:val="32"/>
          <w:szCs w:val="32"/>
        </w:rPr>
        <w:lastRenderedPageBreak/>
        <w:t>3  辆、机要通信和应急用车2辆、其他用车1辆，其他用车主要是事业人员用车；单位价值50万元以上通用设备0台（套），单位价值100万元以上专用设备0台（套）。</w:t>
      </w:r>
    </w:p>
    <w:p w:rsidR="006C137A" w:rsidRDefault="006C137A">
      <w:pPr>
        <w:spacing w:line="580" w:lineRule="exact"/>
        <w:ind w:firstLine="600"/>
        <w:rPr>
          <w:rFonts w:ascii="仿宋_GB2312" w:eastAsia="仿宋_GB2312" w:hAnsi="宋体" w:cs="Courier New"/>
          <w:sz w:val="32"/>
          <w:szCs w:val="32"/>
        </w:rPr>
      </w:pPr>
      <w:r>
        <w:rPr>
          <w:rFonts w:ascii="仿宋_GB2312" w:eastAsia="仿宋_GB2312" w:hAnsi="宋体" w:cs="Courier New"/>
          <w:sz w:val="32"/>
          <w:szCs w:val="32"/>
        </w:rPr>
        <w:t>2022</w:t>
      </w:r>
      <w:r>
        <w:rPr>
          <w:rFonts w:ascii="仿宋_GB2312" w:eastAsia="仿宋_GB2312" w:hAnsi="宋体" w:cs="Courier New" w:hint="eastAsia"/>
          <w:sz w:val="32"/>
          <w:szCs w:val="32"/>
        </w:rPr>
        <w:t>年部门预算</w:t>
      </w:r>
      <w:r w:rsidR="00592EBD">
        <w:rPr>
          <w:rFonts w:ascii="仿宋_GB2312" w:eastAsia="仿宋_GB2312" w:hAnsi="宋体" w:cs="Courier New" w:hint="eastAsia"/>
          <w:sz w:val="32"/>
          <w:szCs w:val="32"/>
        </w:rPr>
        <w:t>未</w:t>
      </w:r>
      <w:r>
        <w:rPr>
          <w:rFonts w:ascii="仿宋_GB2312" w:eastAsia="仿宋_GB2312" w:hAnsi="宋体" w:cs="Courier New" w:hint="eastAsia"/>
          <w:sz w:val="32"/>
          <w:szCs w:val="32"/>
        </w:rPr>
        <w:t>安排购置单位价值100万以上型设备</w:t>
      </w:r>
      <w:r w:rsidR="00592EBD">
        <w:rPr>
          <w:rFonts w:ascii="仿宋_GB2312" w:eastAsia="仿宋_GB2312" w:hAnsi="宋体" w:cs="Courier New" w:hint="eastAsia"/>
          <w:sz w:val="32"/>
          <w:szCs w:val="32"/>
        </w:rPr>
        <w:t>。</w:t>
      </w:r>
    </w:p>
    <w:p w:rsidR="006C137A" w:rsidRDefault="006C137A">
      <w:pPr>
        <w:spacing w:line="580" w:lineRule="exact"/>
        <w:ind w:firstLineChars="200" w:firstLine="640"/>
        <w:rPr>
          <w:rFonts w:ascii="楷体_GB2312" w:eastAsia="楷体_GB2312" w:hAnsi="黑体"/>
          <w:bCs/>
          <w:sz w:val="32"/>
          <w:szCs w:val="32"/>
        </w:rPr>
      </w:pPr>
      <w:r>
        <w:rPr>
          <w:rFonts w:ascii="楷体_GB2312" w:eastAsia="楷体_GB2312" w:hAnsi="黑体" w:hint="eastAsia"/>
          <w:bCs/>
          <w:sz w:val="32"/>
          <w:szCs w:val="32"/>
        </w:rPr>
        <w:t>（五）预算绩效情况说明</w:t>
      </w:r>
    </w:p>
    <w:p w:rsidR="006C137A" w:rsidRDefault="006C137A">
      <w:pPr>
        <w:spacing w:line="580" w:lineRule="exact"/>
        <w:ind w:firstLineChars="200" w:firstLine="640"/>
        <w:rPr>
          <w:rFonts w:ascii="仿宋_GB2312" w:eastAsia="仿宋_GB2312" w:hAnsi="宋体" w:cs="Courier New"/>
          <w:sz w:val="32"/>
          <w:szCs w:val="32"/>
        </w:rPr>
      </w:pPr>
      <w:r>
        <w:rPr>
          <w:rFonts w:ascii="仿宋_GB2312" w:eastAsia="仿宋_GB2312" w:hAnsi="黑体"/>
          <w:bCs/>
          <w:sz w:val="32"/>
          <w:szCs w:val="32"/>
        </w:rPr>
        <w:t>2022</w:t>
      </w:r>
      <w:r>
        <w:rPr>
          <w:rFonts w:ascii="仿宋_GB2312" w:eastAsia="仿宋_GB2312" w:hAnsi="黑体" w:hint="eastAsia"/>
          <w:bCs/>
          <w:sz w:val="32"/>
          <w:szCs w:val="32"/>
        </w:rPr>
        <w:t>年，</w:t>
      </w:r>
      <w:r w:rsidR="00D20495">
        <w:rPr>
          <w:rFonts w:ascii="仿宋_GB2312" w:eastAsia="仿宋_GB2312" w:hAnsi="宋体" w:cs="Courier New" w:hint="eastAsia"/>
          <w:sz w:val="32"/>
          <w:szCs w:val="32"/>
        </w:rPr>
        <w:t>平度市人民检察院实行</w:t>
      </w:r>
      <w:r>
        <w:rPr>
          <w:rFonts w:ascii="仿宋_GB2312" w:eastAsia="仿宋_GB2312" w:hAnsi="宋体" w:cs="Courier New" w:hint="eastAsia"/>
          <w:sz w:val="32"/>
          <w:szCs w:val="32"/>
        </w:rPr>
        <w:t>预算单位实行绩效目标管理的项目共</w:t>
      </w:r>
      <w:r w:rsidR="00D20495">
        <w:rPr>
          <w:rFonts w:ascii="仿宋_GB2312" w:eastAsia="仿宋_GB2312" w:hAnsi="宋体" w:cs="Courier New" w:hint="eastAsia"/>
          <w:sz w:val="32"/>
          <w:szCs w:val="32"/>
        </w:rPr>
        <w:t>4</w:t>
      </w:r>
      <w:r>
        <w:rPr>
          <w:rFonts w:ascii="仿宋_GB2312" w:eastAsia="仿宋_GB2312" w:hAnsi="宋体" w:cs="Courier New" w:hint="eastAsia"/>
          <w:sz w:val="32"/>
          <w:szCs w:val="32"/>
        </w:rPr>
        <w:t>个，涉及财政拨款</w:t>
      </w:r>
      <w:r w:rsidR="00D20495">
        <w:rPr>
          <w:rFonts w:ascii="仿宋_GB2312" w:eastAsia="仿宋_GB2312" w:hAnsi="宋体" w:cs="Courier New" w:hint="eastAsia"/>
          <w:sz w:val="32"/>
          <w:szCs w:val="32"/>
        </w:rPr>
        <w:t>295</w:t>
      </w:r>
      <w:r>
        <w:rPr>
          <w:rFonts w:ascii="仿宋_GB2312" w:eastAsia="仿宋_GB2312" w:hAnsi="宋体" w:cs="Courier New" w:hint="eastAsia"/>
          <w:sz w:val="32"/>
          <w:szCs w:val="32"/>
        </w:rPr>
        <w:t>万元，绩效目标设置情况是：</w:t>
      </w:r>
    </w:p>
    <w:p w:rsidR="00D20495" w:rsidRDefault="006C137A">
      <w:pPr>
        <w:spacing w:line="580" w:lineRule="exact"/>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1.</w:t>
      </w:r>
      <w:r w:rsidR="00D20495" w:rsidRPr="00D20495">
        <w:rPr>
          <w:rFonts w:ascii="仿宋_GB2312" w:eastAsia="仿宋_GB2312" w:hAnsi="宋体" w:cs="Courier New" w:hint="eastAsia"/>
          <w:sz w:val="32"/>
          <w:szCs w:val="32"/>
        </w:rPr>
        <w:t>青财行指【2021】44号提前下达2022年中央政法纪检监察转移支付资金</w:t>
      </w:r>
      <w:r w:rsidR="00592EBD">
        <w:rPr>
          <w:rFonts w:ascii="仿宋_GB2312" w:eastAsia="仿宋_GB2312" w:hAnsi="宋体" w:cs="Courier New" w:hint="eastAsia"/>
          <w:sz w:val="32"/>
          <w:szCs w:val="32"/>
        </w:rPr>
        <w:t>---</w:t>
      </w:r>
      <w:r w:rsidR="00D20495">
        <w:rPr>
          <w:rFonts w:ascii="仿宋_GB2312" w:eastAsia="仿宋_GB2312" w:hAnsi="宋体" w:cs="Courier New" w:hint="eastAsia"/>
          <w:sz w:val="32"/>
          <w:szCs w:val="32"/>
        </w:rPr>
        <w:t>154万</w:t>
      </w:r>
    </w:p>
    <w:p w:rsidR="006C137A" w:rsidRDefault="00D20495">
      <w:pPr>
        <w:spacing w:line="580" w:lineRule="exact"/>
        <w:ind w:firstLineChars="200" w:firstLine="640"/>
        <w:rPr>
          <w:rFonts w:ascii="仿宋_GB2312" w:eastAsia="仿宋_GB2312" w:hAnsi="宋体" w:cs="Courier New"/>
          <w:sz w:val="32"/>
          <w:szCs w:val="32"/>
        </w:rPr>
      </w:pPr>
      <w:r>
        <w:rPr>
          <w:rFonts w:ascii="仿宋_GB2312" w:eastAsia="仿宋_GB2312" w:hint="eastAsia"/>
          <w:sz w:val="32"/>
          <w:szCs w:val="32"/>
        </w:rPr>
        <w:t>绩效目标：</w:t>
      </w:r>
      <w:r w:rsidR="00721B28" w:rsidRPr="00721B28">
        <w:rPr>
          <w:rFonts w:ascii="仿宋_GB2312" w:eastAsia="仿宋_GB2312" w:hAnsi="宋体" w:cs="Courier New" w:hint="eastAsia"/>
          <w:sz w:val="32"/>
          <w:szCs w:val="32"/>
        </w:rPr>
        <w:t>完成检察机关履职任务，进一步深化司法改革、检察改革，做好检察业务的经费保障。用于检察装备购置补助、办案经费补助和信息化建设等。年内配备1台千兆加密机，确保我院涉密信息系统能够与上级院互利互通，保障各项检察工作顺利开展。</w:t>
      </w:r>
      <w:r w:rsidR="00721B28" w:rsidRPr="00721B28">
        <w:rPr>
          <w:rFonts w:ascii="仿宋_GB2312" w:eastAsia="仿宋_GB2312" w:hAnsi="宋体" w:cs="Courier New" w:hint="eastAsia"/>
          <w:sz w:val="32"/>
          <w:szCs w:val="32"/>
        </w:rPr>
        <w:tab/>
      </w:r>
      <w:r w:rsidR="00721B28" w:rsidRPr="00721B28">
        <w:rPr>
          <w:rFonts w:ascii="仿宋_GB2312" w:eastAsia="仿宋_GB2312" w:hAnsi="宋体" w:cs="Courier New" w:hint="eastAsia"/>
          <w:sz w:val="32"/>
          <w:szCs w:val="32"/>
        </w:rPr>
        <w:tab/>
      </w:r>
      <w:r w:rsidR="00721B28" w:rsidRPr="00721B28">
        <w:rPr>
          <w:rFonts w:ascii="仿宋_GB2312" w:eastAsia="仿宋_GB2312" w:hAnsi="宋体" w:cs="Courier New" w:hint="eastAsia"/>
          <w:sz w:val="32"/>
          <w:szCs w:val="32"/>
        </w:rPr>
        <w:tab/>
      </w:r>
      <w:r w:rsidR="00721B28" w:rsidRPr="00721B28">
        <w:rPr>
          <w:rFonts w:ascii="仿宋_GB2312" w:eastAsia="仿宋_GB2312" w:hAnsi="宋体" w:cs="Courier New" w:hint="eastAsia"/>
          <w:sz w:val="32"/>
          <w:szCs w:val="32"/>
        </w:rPr>
        <w:tab/>
      </w:r>
      <w:r w:rsidR="00721B28" w:rsidRPr="00721B28">
        <w:rPr>
          <w:rFonts w:ascii="仿宋_GB2312" w:eastAsia="仿宋_GB2312" w:hAnsi="宋体" w:cs="Courier New" w:hint="eastAsia"/>
          <w:sz w:val="32"/>
          <w:szCs w:val="32"/>
        </w:rPr>
        <w:tab/>
      </w:r>
      <w:r w:rsidR="00721B28" w:rsidRPr="00721B28">
        <w:rPr>
          <w:rFonts w:ascii="仿宋_GB2312" w:eastAsia="仿宋_GB2312" w:hAnsi="宋体" w:cs="Courier New" w:hint="eastAsia"/>
          <w:sz w:val="32"/>
          <w:szCs w:val="32"/>
        </w:rPr>
        <w:tab/>
      </w:r>
    </w:p>
    <w:p w:rsidR="00721B28" w:rsidRDefault="006C137A">
      <w:pPr>
        <w:spacing w:line="580" w:lineRule="exact"/>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w:t>
      </w:r>
      <w:r w:rsidR="00721B28" w:rsidRPr="00721B28">
        <w:rPr>
          <w:rFonts w:ascii="仿宋_GB2312" w:eastAsia="仿宋_GB2312" w:hAnsi="宋体" w:cs="Courier New" w:hint="eastAsia"/>
          <w:sz w:val="32"/>
          <w:szCs w:val="32"/>
        </w:rPr>
        <w:t>青财行指【2021】45号提前下达2022年市级政法转移支付预算资金</w:t>
      </w:r>
      <w:r w:rsidR="00592EBD">
        <w:rPr>
          <w:rFonts w:ascii="仿宋_GB2312" w:eastAsia="仿宋_GB2312" w:hAnsi="宋体" w:cs="Courier New" w:hint="eastAsia"/>
          <w:sz w:val="32"/>
          <w:szCs w:val="32"/>
        </w:rPr>
        <w:t>---</w:t>
      </w:r>
      <w:r w:rsidR="00721B28">
        <w:rPr>
          <w:rFonts w:ascii="仿宋_GB2312" w:eastAsia="仿宋_GB2312" w:hAnsi="宋体" w:cs="Courier New" w:hint="eastAsia"/>
          <w:sz w:val="32"/>
          <w:szCs w:val="32"/>
        </w:rPr>
        <w:t>51万</w:t>
      </w:r>
    </w:p>
    <w:p w:rsidR="00FF3DE0" w:rsidRDefault="00721B28">
      <w:pPr>
        <w:spacing w:line="580" w:lineRule="exact"/>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绩效目标：</w:t>
      </w:r>
      <w:r w:rsidRPr="00721B28">
        <w:rPr>
          <w:rFonts w:ascii="仿宋_GB2312" w:eastAsia="仿宋_GB2312" w:hAnsi="宋体" w:cs="Courier New" w:hint="eastAsia"/>
          <w:sz w:val="32"/>
          <w:szCs w:val="32"/>
        </w:rPr>
        <w:t>完成检察机关履职任务，进一步深化司法改革、检察改革，做好检察业务的经费保障。用于检察装备购置补助、办案经费补助和信息化建设等。</w:t>
      </w:r>
    </w:p>
    <w:p w:rsidR="006C137A" w:rsidRDefault="00721B28">
      <w:pPr>
        <w:spacing w:line="580" w:lineRule="exact"/>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3.</w:t>
      </w:r>
      <w:r w:rsidRPr="00721B28">
        <w:rPr>
          <w:rFonts w:ascii="仿宋_GB2312" w:eastAsia="仿宋_GB2312" w:hAnsi="宋体" w:cs="Courier New" w:hint="eastAsia"/>
          <w:sz w:val="32"/>
          <w:szCs w:val="32"/>
        </w:rPr>
        <w:t>为民办实事讯（询）问等候区建设</w:t>
      </w:r>
      <w:r w:rsidRPr="00721B28">
        <w:rPr>
          <w:rFonts w:ascii="仿宋_GB2312" w:eastAsia="仿宋_GB2312" w:hAnsi="宋体" w:cs="Courier New" w:hint="eastAsia"/>
          <w:sz w:val="32"/>
          <w:szCs w:val="32"/>
        </w:rPr>
        <w:tab/>
      </w:r>
      <w:r w:rsidRPr="00721B28">
        <w:rPr>
          <w:rFonts w:ascii="仿宋_GB2312" w:eastAsia="仿宋_GB2312" w:hAnsi="宋体" w:cs="Courier New" w:hint="eastAsia"/>
          <w:sz w:val="32"/>
          <w:szCs w:val="32"/>
        </w:rPr>
        <w:tab/>
      </w:r>
      <w:r w:rsidRPr="00721B28">
        <w:rPr>
          <w:rFonts w:ascii="仿宋_GB2312" w:eastAsia="仿宋_GB2312" w:hAnsi="宋体" w:cs="Courier New" w:hint="eastAsia"/>
          <w:sz w:val="32"/>
          <w:szCs w:val="32"/>
        </w:rPr>
        <w:tab/>
      </w:r>
    </w:p>
    <w:p w:rsidR="00DC6B68" w:rsidRDefault="00721B28">
      <w:pPr>
        <w:spacing w:line="580" w:lineRule="exact"/>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绩效目标：</w:t>
      </w:r>
      <w:r w:rsidRPr="00721B28">
        <w:rPr>
          <w:rFonts w:ascii="仿宋_GB2312" w:eastAsia="仿宋_GB2312" w:hAnsi="宋体" w:cs="Courier New" w:hint="eastAsia"/>
          <w:sz w:val="32"/>
          <w:szCs w:val="32"/>
        </w:rPr>
        <w:t>完成我院后院化粪池及雨污排水的重新改造，完成地面整修，用活动板房建设提审等候区，内含门卫室、安检设施、防疫测温设施、洗手间及等候区等多个功能区，即减</w:t>
      </w:r>
      <w:r w:rsidRPr="00721B28">
        <w:rPr>
          <w:rFonts w:ascii="仿宋_GB2312" w:eastAsia="仿宋_GB2312" w:hAnsi="宋体" w:cs="Courier New" w:hint="eastAsia"/>
          <w:sz w:val="32"/>
          <w:szCs w:val="32"/>
        </w:rPr>
        <w:lastRenderedPageBreak/>
        <w:t>少人身安全隐患又符合疫情防控要求，以实际举措为民办实事。</w:t>
      </w:r>
      <w:r>
        <w:rPr>
          <w:rFonts w:ascii="仿宋_GB2312" w:eastAsia="仿宋_GB2312" w:hAnsi="宋体" w:cs="Courier New" w:hint="eastAsia"/>
          <w:sz w:val="32"/>
          <w:szCs w:val="32"/>
        </w:rPr>
        <w:tab/>
        <w:t>4.国家赔偿金40万</w:t>
      </w:r>
    </w:p>
    <w:p w:rsidR="00DC6B68" w:rsidRDefault="00721B28" w:rsidP="00DC6B68">
      <w:pPr>
        <w:spacing w:line="580" w:lineRule="exact"/>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绩效目标：</w:t>
      </w:r>
      <w:r w:rsidRPr="00721B28">
        <w:rPr>
          <w:rFonts w:ascii="仿宋_GB2312" w:eastAsia="仿宋_GB2312" w:hAnsi="宋体" w:cs="Courier New" w:hint="eastAsia"/>
          <w:sz w:val="32"/>
          <w:szCs w:val="32"/>
        </w:rPr>
        <w:t>赔偿请求人向赔偿义务机关提交支付申请后，根据《中华人民共和国国家赔偿法》、《国家赔偿费用管理条例》的有关规定，待上级的判决下达后，完成对当事人孙某某的国家赔偿，建立健全国家赔偿金的保障制度，缩短赔偿金申报流程，提高资金使用效率，能及时的将赔偿金赔偿到位，减少群众上访的隐患，达到群众满意。</w:t>
      </w:r>
    </w:p>
    <w:p w:rsidR="006C137A"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 xml:space="preserve"> 5.</w:t>
      </w:r>
      <w:r w:rsidRPr="00DC6B68">
        <w:rPr>
          <w:rFonts w:hint="eastAsia"/>
        </w:rPr>
        <w:t xml:space="preserve"> </w:t>
      </w:r>
      <w:r w:rsidRPr="00DC6B68">
        <w:rPr>
          <w:rFonts w:ascii="仿宋_GB2312" w:eastAsia="仿宋_GB2312" w:hAnsi="宋体" w:cs="Courier New" w:hint="eastAsia"/>
          <w:sz w:val="32"/>
          <w:szCs w:val="32"/>
        </w:rPr>
        <w:t>公益诉讼经费</w:t>
      </w:r>
      <w:r>
        <w:rPr>
          <w:rFonts w:ascii="仿宋_GB2312" w:eastAsia="仿宋_GB2312" w:hAnsi="宋体" w:cs="Courier New" w:hint="eastAsia"/>
          <w:sz w:val="32"/>
          <w:szCs w:val="32"/>
        </w:rPr>
        <w:t>42万</w:t>
      </w:r>
    </w:p>
    <w:p w:rsidR="006C137A"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 xml:space="preserve">   绩效目标：</w:t>
      </w:r>
      <w:r w:rsidRPr="00DC6B68">
        <w:rPr>
          <w:rFonts w:ascii="仿宋_GB2312" w:eastAsia="仿宋_GB2312" w:hAnsi="宋体" w:cs="Courier New" w:hint="eastAsia"/>
          <w:sz w:val="32"/>
          <w:szCs w:val="32"/>
        </w:rPr>
        <w:t>完成公益诉讼专项行动。以保护国有土地、林木资源、水资源、矿资源为重点加大公益检察的力度，保护国有资产不受侵害，完成辖区内各类公益诉讼案件的调查取证工作。聘请专家来鉴定，会商，评估等工组。</w:t>
      </w:r>
    </w:p>
    <w:p w:rsidR="00DC6B68"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6.</w:t>
      </w:r>
      <w:r w:rsidRPr="00DC6B68">
        <w:rPr>
          <w:rFonts w:hint="eastAsia"/>
        </w:rPr>
        <w:t xml:space="preserve"> </w:t>
      </w:r>
      <w:r w:rsidRPr="00DC6B68">
        <w:rPr>
          <w:rFonts w:ascii="仿宋_GB2312" w:eastAsia="仿宋_GB2312" w:hAnsi="宋体" w:cs="Courier New" w:hint="eastAsia"/>
          <w:sz w:val="32"/>
          <w:szCs w:val="32"/>
        </w:rPr>
        <w:t>检察教育宣传经费</w:t>
      </w:r>
      <w:r>
        <w:rPr>
          <w:rFonts w:ascii="仿宋_GB2312" w:eastAsia="仿宋_GB2312" w:hAnsi="宋体" w:cs="Courier New" w:hint="eastAsia"/>
          <w:sz w:val="32"/>
          <w:szCs w:val="32"/>
        </w:rPr>
        <w:t>25万</w:t>
      </w:r>
    </w:p>
    <w:p w:rsidR="00DC6B68"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 xml:space="preserve">   绩效目标：</w:t>
      </w:r>
      <w:r w:rsidRPr="00DC6B68">
        <w:rPr>
          <w:rFonts w:ascii="仿宋_GB2312" w:eastAsia="仿宋_GB2312" w:hAnsi="宋体" w:cs="Courier New" w:hint="eastAsia"/>
          <w:sz w:val="32"/>
          <w:szCs w:val="32"/>
        </w:rPr>
        <w:t>加大宣传力度，提高对检察工作的社会宣传力度，并侧重对农村基层组织的社会宣传，紧扣绩效新目标，促进服务新转变，提升检察工作质量，增强宣传实效性，使得检察机关法律宣传工作能够持续发力。</w:t>
      </w:r>
    </w:p>
    <w:p w:rsidR="00DC6B68"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7.</w:t>
      </w:r>
      <w:r w:rsidRPr="00DC6B68">
        <w:rPr>
          <w:rFonts w:hint="eastAsia"/>
        </w:rPr>
        <w:t xml:space="preserve"> </w:t>
      </w:r>
      <w:r w:rsidRPr="00DC6B68">
        <w:rPr>
          <w:rFonts w:ascii="仿宋_GB2312" w:eastAsia="仿宋_GB2312" w:hAnsi="宋体" w:cs="Courier New" w:hint="eastAsia"/>
          <w:sz w:val="32"/>
          <w:szCs w:val="32"/>
        </w:rPr>
        <w:t>事业人员办公经费</w:t>
      </w:r>
      <w:r>
        <w:rPr>
          <w:rFonts w:ascii="仿宋_GB2312" w:eastAsia="仿宋_GB2312" w:hAnsi="宋体" w:cs="Courier New" w:hint="eastAsia"/>
          <w:sz w:val="32"/>
          <w:szCs w:val="32"/>
        </w:rPr>
        <w:t>3.9万</w:t>
      </w:r>
    </w:p>
    <w:p w:rsidR="00DC6B68"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绩效目标:</w:t>
      </w:r>
      <w:r w:rsidRPr="00DC6B68">
        <w:rPr>
          <w:rFonts w:hint="eastAsia"/>
        </w:rPr>
        <w:t xml:space="preserve"> </w:t>
      </w:r>
      <w:r w:rsidRPr="00DC6B68">
        <w:rPr>
          <w:rFonts w:ascii="仿宋_GB2312" w:eastAsia="仿宋_GB2312" w:hAnsi="宋体" w:cs="Courier New" w:hint="eastAsia"/>
          <w:sz w:val="32"/>
          <w:szCs w:val="32"/>
        </w:rPr>
        <w:t>为检查工作顺利开展提供检务保障，提升办案办公效率。坚持节约开支原则，提高资金使用效益，完善相关制度建设，保障事业人员工作顺利开展</w:t>
      </w:r>
      <w:r>
        <w:rPr>
          <w:rFonts w:ascii="仿宋_GB2312" w:eastAsia="仿宋_GB2312" w:hAnsi="宋体" w:cs="Courier New" w:hint="eastAsia"/>
          <w:sz w:val="32"/>
          <w:szCs w:val="32"/>
        </w:rPr>
        <w:t>。</w:t>
      </w:r>
    </w:p>
    <w:p w:rsidR="00DC6B68"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8.</w:t>
      </w:r>
      <w:r w:rsidRPr="00DC6B68">
        <w:rPr>
          <w:rFonts w:hint="eastAsia"/>
        </w:rPr>
        <w:t xml:space="preserve"> </w:t>
      </w:r>
      <w:r w:rsidRPr="00DC6B68">
        <w:rPr>
          <w:rFonts w:ascii="仿宋_GB2312" w:eastAsia="仿宋_GB2312" w:hAnsi="宋体" w:cs="Courier New" w:hint="eastAsia"/>
          <w:sz w:val="32"/>
          <w:szCs w:val="32"/>
        </w:rPr>
        <w:t>书记员办公费</w:t>
      </w:r>
      <w:r>
        <w:rPr>
          <w:rFonts w:ascii="仿宋_GB2312" w:eastAsia="仿宋_GB2312" w:hAnsi="宋体" w:cs="Courier New" w:hint="eastAsia"/>
          <w:sz w:val="32"/>
          <w:szCs w:val="32"/>
        </w:rPr>
        <w:t>5.12万</w:t>
      </w:r>
    </w:p>
    <w:p w:rsidR="00DC6B68"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绩效目标：</w:t>
      </w:r>
      <w:r w:rsidRPr="00DC6B68">
        <w:rPr>
          <w:rFonts w:ascii="仿宋_GB2312" w:eastAsia="仿宋_GB2312" w:hAnsi="宋体" w:cs="Courier New" w:hint="eastAsia"/>
          <w:sz w:val="32"/>
          <w:szCs w:val="32"/>
        </w:rPr>
        <w:t>通过招聘录用聘用制书记员，组建检察办案辅助人</w:t>
      </w:r>
      <w:r w:rsidRPr="00DC6B68">
        <w:rPr>
          <w:rFonts w:ascii="仿宋_GB2312" w:eastAsia="仿宋_GB2312" w:hAnsi="宋体" w:cs="Courier New" w:hint="eastAsia"/>
          <w:sz w:val="32"/>
          <w:szCs w:val="32"/>
        </w:rPr>
        <w:lastRenderedPageBreak/>
        <w:t>员队伍，承担办案中辅助性、事务性工作，由此完善办案组织，提高办案效率和质量，保障检察人员分类管理制度改革和司法责任改革的落实。</w:t>
      </w:r>
    </w:p>
    <w:p w:rsidR="00DC6B68"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9.</w:t>
      </w:r>
      <w:r w:rsidRPr="00DC6B68">
        <w:rPr>
          <w:rFonts w:hint="eastAsia"/>
        </w:rPr>
        <w:t xml:space="preserve"> </w:t>
      </w:r>
      <w:r w:rsidRPr="00DC6B68">
        <w:rPr>
          <w:rFonts w:ascii="仿宋_GB2312" w:eastAsia="仿宋_GB2312" w:hAnsi="宋体" w:cs="Courier New" w:hint="eastAsia"/>
          <w:sz w:val="32"/>
          <w:szCs w:val="32"/>
        </w:rPr>
        <w:t>未成年人刑事检察经费</w:t>
      </w:r>
      <w:r>
        <w:rPr>
          <w:rFonts w:ascii="仿宋_GB2312" w:eastAsia="仿宋_GB2312" w:hAnsi="宋体" w:cs="Courier New" w:hint="eastAsia"/>
          <w:sz w:val="32"/>
          <w:szCs w:val="32"/>
        </w:rPr>
        <w:t>21万</w:t>
      </w:r>
    </w:p>
    <w:p w:rsidR="00DC6B68"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绩效目标：</w:t>
      </w:r>
      <w:r w:rsidRPr="00DC6B68">
        <w:rPr>
          <w:rFonts w:ascii="仿宋_GB2312" w:eastAsia="仿宋_GB2312" w:hAnsi="宋体" w:cs="Courier New" w:hint="eastAsia"/>
          <w:sz w:val="32"/>
          <w:szCs w:val="32"/>
        </w:rPr>
        <w:t>人民检察院未检部门实行捕、诉、监、防一体化工作模式，同一个检察官或者检察官办案组负责同一刑事案件的审查逮捕、审查起诉、诉讼监督和犯罪预防等工作，以利于全面掌握未成年人案件情况和未成年人身心状况，有针对性地开展帮助、教育，切实提高工作质量和效果。</w:t>
      </w:r>
    </w:p>
    <w:p w:rsidR="00DC6B68"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10.</w:t>
      </w:r>
      <w:r w:rsidRPr="00DC6B68">
        <w:rPr>
          <w:rFonts w:ascii="仿宋_GB2312" w:eastAsia="仿宋_GB2312" w:hAnsi="宋体" w:cs="Courier New" w:hint="eastAsia"/>
          <w:sz w:val="32"/>
          <w:szCs w:val="32"/>
        </w:rPr>
        <w:t xml:space="preserve">业务费 </w:t>
      </w:r>
      <w:r>
        <w:rPr>
          <w:rFonts w:ascii="仿宋_GB2312" w:eastAsia="仿宋_GB2312" w:hAnsi="宋体" w:cs="Courier New" w:hint="eastAsia"/>
          <w:sz w:val="32"/>
          <w:szCs w:val="32"/>
        </w:rPr>
        <w:t>128.04万</w:t>
      </w:r>
    </w:p>
    <w:p w:rsidR="00DC6B68" w:rsidRPr="00DC6B68" w:rsidRDefault="00DC6B68" w:rsidP="00DC6B68">
      <w:pPr>
        <w:spacing w:line="580" w:lineRule="exact"/>
        <w:ind w:firstLineChars="50" w:firstLine="160"/>
        <w:rPr>
          <w:rFonts w:ascii="仿宋_GB2312" w:eastAsia="仿宋_GB2312" w:hAnsi="宋体" w:cs="Courier New"/>
          <w:sz w:val="32"/>
          <w:szCs w:val="32"/>
        </w:rPr>
      </w:pPr>
      <w:r>
        <w:rPr>
          <w:rFonts w:ascii="仿宋_GB2312" w:eastAsia="仿宋_GB2312" w:hAnsi="宋体" w:cs="Courier New" w:hint="eastAsia"/>
          <w:sz w:val="32"/>
          <w:szCs w:val="32"/>
        </w:rPr>
        <w:t>绩效目标：</w:t>
      </w:r>
      <w:r w:rsidRPr="00DC6B68">
        <w:rPr>
          <w:rFonts w:ascii="仿宋_GB2312" w:eastAsia="仿宋_GB2312" w:hAnsi="宋体" w:cs="Courier New" w:hint="eastAsia"/>
          <w:sz w:val="32"/>
          <w:szCs w:val="32"/>
        </w:rPr>
        <w:t xml:space="preserve">完成检察机关履职任务，进一步深化司法改革、检察改革，做好检察业务的经费保障。用于检察装备购置补助、办案经费补助和信息化建设等。年内配备检察信息化装备，确保我院信息系统能够与上级院互利互通，保障各项检察工作顺利开展。 </w:t>
      </w:r>
    </w:p>
    <w:p w:rsidR="006C137A" w:rsidRPr="00DC6B68" w:rsidRDefault="006C137A">
      <w:pPr>
        <w:rPr>
          <w:rFonts w:ascii="仿宋_GB2312" w:eastAsia="仿宋_GB2312" w:hAnsi="宋体" w:cs="Courier New"/>
          <w:sz w:val="32"/>
          <w:szCs w:val="32"/>
        </w:rPr>
      </w:pPr>
    </w:p>
    <w:p w:rsidR="006C137A" w:rsidRDefault="006C137A">
      <w:pPr>
        <w:rPr>
          <w:rFonts w:ascii="黑体" w:eastAsia="黑体"/>
          <w:sz w:val="48"/>
          <w:szCs w:val="48"/>
        </w:rPr>
      </w:pPr>
    </w:p>
    <w:p w:rsidR="006C137A" w:rsidRDefault="006C137A">
      <w:pPr>
        <w:rPr>
          <w:rFonts w:ascii="黑体" w:eastAsia="黑体"/>
          <w:sz w:val="48"/>
          <w:szCs w:val="48"/>
        </w:rPr>
      </w:pPr>
    </w:p>
    <w:p w:rsidR="006C137A" w:rsidRDefault="006C137A">
      <w:pPr>
        <w:rPr>
          <w:rFonts w:ascii="黑体" w:eastAsia="黑体"/>
          <w:sz w:val="48"/>
          <w:szCs w:val="48"/>
        </w:rPr>
      </w:pPr>
    </w:p>
    <w:p w:rsidR="006C137A" w:rsidRDefault="006C137A">
      <w:pPr>
        <w:rPr>
          <w:rFonts w:ascii="黑体" w:eastAsia="黑体"/>
          <w:sz w:val="52"/>
          <w:szCs w:val="52"/>
        </w:rPr>
      </w:pPr>
    </w:p>
    <w:p w:rsidR="006C137A" w:rsidRDefault="006C137A">
      <w:pPr>
        <w:rPr>
          <w:rFonts w:ascii="黑体" w:eastAsia="黑体"/>
          <w:sz w:val="52"/>
          <w:szCs w:val="52"/>
        </w:rPr>
      </w:pPr>
    </w:p>
    <w:p w:rsidR="006C137A" w:rsidRDefault="006C137A">
      <w:pPr>
        <w:rPr>
          <w:rFonts w:ascii="黑体" w:eastAsia="黑体"/>
          <w:sz w:val="52"/>
          <w:szCs w:val="52"/>
        </w:rPr>
      </w:pPr>
    </w:p>
    <w:p w:rsidR="006C137A" w:rsidRDefault="006C137A">
      <w:pPr>
        <w:rPr>
          <w:rFonts w:ascii="黑体" w:eastAsia="黑体"/>
          <w:sz w:val="52"/>
          <w:szCs w:val="52"/>
        </w:rPr>
      </w:pPr>
    </w:p>
    <w:p w:rsidR="006C137A" w:rsidRDefault="006C137A">
      <w:pPr>
        <w:rPr>
          <w:rFonts w:ascii="黑体" w:eastAsia="黑体"/>
          <w:sz w:val="52"/>
          <w:szCs w:val="52"/>
        </w:rPr>
      </w:pPr>
    </w:p>
    <w:p w:rsidR="006C137A" w:rsidRDefault="006C137A">
      <w:pPr>
        <w:rPr>
          <w:rFonts w:ascii="黑体" w:eastAsia="黑体"/>
          <w:sz w:val="52"/>
          <w:szCs w:val="52"/>
        </w:rPr>
      </w:pPr>
      <w:r>
        <w:rPr>
          <w:rFonts w:ascii="黑体" w:eastAsia="黑体" w:hint="eastAsia"/>
          <w:sz w:val="52"/>
          <w:szCs w:val="52"/>
        </w:rPr>
        <w:t>第四部分</w:t>
      </w:r>
    </w:p>
    <w:p w:rsidR="006C137A" w:rsidRDefault="006C137A">
      <w:pPr>
        <w:rPr>
          <w:rFonts w:ascii="黑体" w:eastAsia="黑体"/>
          <w:sz w:val="52"/>
          <w:szCs w:val="52"/>
        </w:rPr>
      </w:pPr>
    </w:p>
    <w:p w:rsidR="006C137A" w:rsidRDefault="006C137A">
      <w:pPr>
        <w:rPr>
          <w:rFonts w:ascii="黑体" w:eastAsia="黑体"/>
          <w:sz w:val="48"/>
          <w:szCs w:val="48"/>
        </w:rPr>
      </w:pPr>
    </w:p>
    <w:p w:rsidR="006C137A" w:rsidRDefault="006C137A">
      <w:pPr>
        <w:rPr>
          <w:rFonts w:ascii="黑体" w:eastAsia="黑体"/>
          <w:sz w:val="52"/>
          <w:szCs w:val="52"/>
        </w:rPr>
      </w:pPr>
    </w:p>
    <w:p w:rsidR="006C137A" w:rsidRDefault="006C137A">
      <w:pPr>
        <w:jc w:val="center"/>
        <w:rPr>
          <w:rFonts w:ascii="黑体" w:eastAsia="黑体"/>
          <w:sz w:val="52"/>
          <w:szCs w:val="52"/>
        </w:rPr>
      </w:pPr>
      <w:r>
        <w:rPr>
          <w:rFonts w:ascii="黑体" w:eastAsia="黑体" w:hint="eastAsia"/>
          <w:sz w:val="52"/>
          <w:szCs w:val="52"/>
        </w:rPr>
        <w:t>名词解释</w:t>
      </w: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rPr>
          <w:rFonts w:ascii="黑体" w:eastAsia="黑体"/>
          <w:b/>
          <w:sz w:val="30"/>
          <w:szCs w:val="30"/>
        </w:rPr>
      </w:pPr>
    </w:p>
    <w:p w:rsidR="006C137A" w:rsidRDefault="006C137A">
      <w:pPr>
        <w:spacing w:line="580" w:lineRule="exact"/>
        <w:ind w:firstLineChars="200" w:firstLine="640"/>
        <w:rPr>
          <w:rFonts w:ascii="仿宋_GB2312" w:eastAsia="仿宋_GB2312"/>
          <w:sz w:val="32"/>
          <w:szCs w:val="32"/>
        </w:rPr>
      </w:pPr>
      <w:r>
        <w:rPr>
          <w:rFonts w:ascii="黑体" w:eastAsia="黑体" w:hAnsi="黑体" w:hint="eastAsia"/>
          <w:color w:val="000000"/>
          <w:sz w:val="32"/>
          <w:szCs w:val="32"/>
        </w:rPr>
        <w:t>一、财政拨款收入：</w:t>
      </w:r>
      <w:r>
        <w:rPr>
          <w:rFonts w:ascii="仿宋_GB2312" w:eastAsia="仿宋_GB2312" w:hint="eastAsia"/>
          <w:sz w:val="32"/>
          <w:szCs w:val="32"/>
        </w:rPr>
        <w:t>指由市级财政拨款形成的部门（单位）收入。按现行管理制度，市级部门（单位）预算中反映的财政拨款包括一般公共预算拨款、政府性基金预算拨款和国有资本经营预算拨款。</w:t>
      </w:r>
    </w:p>
    <w:p w:rsidR="006C137A" w:rsidRDefault="006C137A">
      <w:pPr>
        <w:spacing w:line="580" w:lineRule="exact"/>
        <w:ind w:firstLineChars="200" w:firstLine="640"/>
        <w:rPr>
          <w:rFonts w:ascii="仿宋_GB2312" w:eastAsia="仿宋_GB2312"/>
          <w:sz w:val="32"/>
          <w:szCs w:val="32"/>
        </w:rPr>
      </w:pPr>
      <w:r>
        <w:rPr>
          <w:rFonts w:ascii="黑体" w:eastAsia="黑体" w:hAnsi="黑体" w:cs="黑体" w:hint="eastAsia"/>
          <w:sz w:val="32"/>
          <w:szCs w:val="32"/>
        </w:rPr>
        <w:t>二、财政专户管理资金：</w:t>
      </w:r>
      <w:r>
        <w:rPr>
          <w:rFonts w:ascii="仿宋_GB2312" w:eastAsia="仿宋_GB2312" w:hint="eastAsia"/>
          <w:sz w:val="32"/>
          <w:szCs w:val="32"/>
        </w:rPr>
        <w:t>指单位纳入财政专户管理的资金。主要包括教育收费、公立幼儿园接受的捐赠收入等。</w:t>
      </w:r>
    </w:p>
    <w:p w:rsidR="006C137A" w:rsidRDefault="006C137A">
      <w:pPr>
        <w:spacing w:line="580" w:lineRule="exact"/>
        <w:ind w:firstLineChars="200" w:firstLine="640"/>
        <w:rPr>
          <w:rFonts w:ascii="仿宋_GB2312" w:eastAsia="仿宋_GB2312" w:hAnsi="仿宋"/>
          <w:sz w:val="32"/>
          <w:szCs w:val="32"/>
        </w:rPr>
      </w:pPr>
      <w:r>
        <w:rPr>
          <w:rFonts w:ascii="黑体" w:eastAsia="黑体" w:hAnsi="黑体" w:hint="eastAsia"/>
          <w:sz w:val="32"/>
          <w:szCs w:val="32"/>
        </w:rPr>
        <w:t>三、事业收入：</w:t>
      </w:r>
      <w:r>
        <w:rPr>
          <w:rFonts w:ascii="仿宋_GB2312" w:eastAsia="仿宋_GB2312" w:hAnsi="仿宋" w:hint="eastAsia"/>
          <w:sz w:val="32"/>
          <w:szCs w:val="32"/>
        </w:rPr>
        <w:t>指事业单位开展专业业务活动及辅助活动取得的收入。</w:t>
      </w:r>
    </w:p>
    <w:p w:rsidR="006C137A" w:rsidRDefault="006C137A">
      <w:pPr>
        <w:spacing w:line="580" w:lineRule="exact"/>
        <w:ind w:firstLineChars="200" w:firstLine="640"/>
        <w:rPr>
          <w:rFonts w:ascii="仿宋_GB2312" w:eastAsia="仿宋_GB2312" w:hAnsi="仿宋"/>
          <w:sz w:val="32"/>
          <w:szCs w:val="32"/>
        </w:rPr>
      </w:pPr>
      <w:r>
        <w:rPr>
          <w:rFonts w:ascii="黑体" w:eastAsia="黑体" w:hAnsi="黑体" w:hint="eastAsia"/>
          <w:sz w:val="32"/>
          <w:szCs w:val="32"/>
        </w:rPr>
        <w:t>四、事业单位经营收入：</w:t>
      </w:r>
      <w:r>
        <w:rPr>
          <w:rFonts w:ascii="仿宋_GB2312" w:eastAsia="仿宋_GB2312" w:hAnsi="仿宋" w:hint="eastAsia"/>
          <w:sz w:val="32"/>
          <w:szCs w:val="32"/>
        </w:rPr>
        <w:t>指事业单位在专业业务活动及其辅助活动之外开展非独立核算经营活动取得的收入。</w:t>
      </w:r>
    </w:p>
    <w:p w:rsidR="006C137A" w:rsidRDefault="006C137A">
      <w:pPr>
        <w:spacing w:line="580" w:lineRule="exact"/>
        <w:ind w:firstLineChars="200" w:firstLine="640"/>
        <w:rPr>
          <w:rFonts w:ascii="仿宋_GB2312" w:eastAsia="仿宋_GB2312" w:hAnsi="仿宋"/>
          <w:sz w:val="32"/>
          <w:szCs w:val="32"/>
        </w:rPr>
      </w:pPr>
      <w:r>
        <w:rPr>
          <w:rFonts w:ascii="黑体" w:eastAsia="黑体" w:hAnsi="黑体" w:hint="eastAsia"/>
          <w:sz w:val="32"/>
          <w:szCs w:val="32"/>
        </w:rPr>
        <w:t>五、上级补助收入：</w:t>
      </w:r>
      <w:r>
        <w:rPr>
          <w:rFonts w:ascii="仿宋_GB2312" w:eastAsia="仿宋_GB2312" w:hAnsi="仿宋" w:hint="eastAsia"/>
          <w:sz w:val="32"/>
          <w:szCs w:val="32"/>
        </w:rPr>
        <w:t>指单位从主管部门和上级单位取得的非财政补助收入。</w:t>
      </w:r>
    </w:p>
    <w:p w:rsidR="006C137A" w:rsidRDefault="006C137A">
      <w:pPr>
        <w:spacing w:line="580" w:lineRule="exact"/>
        <w:ind w:firstLineChars="200" w:firstLine="640"/>
        <w:rPr>
          <w:rFonts w:ascii="仿宋_GB2312" w:eastAsia="仿宋_GB2312" w:hAnsi="仿宋"/>
          <w:sz w:val="32"/>
          <w:szCs w:val="32"/>
        </w:rPr>
      </w:pPr>
      <w:r>
        <w:rPr>
          <w:rFonts w:ascii="黑体" w:eastAsia="黑体" w:hAnsi="黑体" w:cs="黑体" w:hint="eastAsia"/>
          <w:sz w:val="32"/>
          <w:szCs w:val="32"/>
        </w:rPr>
        <w:t>六、用事业基金弥补收支差额：</w:t>
      </w:r>
      <w:r>
        <w:rPr>
          <w:rFonts w:ascii="仿宋_GB2312" w:eastAsia="仿宋_GB2312" w:hAnsi="仿宋" w:hint="eastAsia"/>
          <w:sz w:val="32"/>
          <w:szCs w:val="32"/>
        </w:rPr>
        <w:t>指事业单位在预计用当年的“财政拨款收入”、“财政拨款结转和结余资金”、“事业收入”、“事业单位经营收入”、“其他收入”等不足以安排当年支出的情况下，使用以前年度积累的事业基金（事业单位当年收支相抵后按国家规定提取、用于弥补以后年度收支差额的基金）弥补本年度收支缺口的资金。</w:t>
      </w:r>
    </w:p>
    <w:p w:rsidR="006C137A" w:rsidRDefault="006C137A">
      <w:pPr>
        <w:spacing w:line="580" w:lineRule="exact"/>
        <w:ind w:firstLine="600"/>
        <w:rPr>
          <w:rFonts w:ascii="仿宋_GB2312" w:eastAsia="仿宋_GB2312"/>
          <w:sz w:val="32"/>
          <w:szCs w:val="32"/>
        </w:rPr>
      </w:pPr>
      <w:r>
        <w:rPr>
          <w:rFonts w:ascii="黑体" w:eastAsia="黑体" w:hAnsi="黑体" w:hint="eastAsia"/>
          <w:sz w:val="32"/>
          <w:szCs w:val="32"/>
        </w:rPr>
        <w:t>七、基本支出：</w:t>
      </w:r>
      <w:r>
        <w:rPr>
          <w:rFonts w:ascii="仿宋_GB2312" w:eastAsia="仿宋_GB2312" w:hint="eastAsia"/>
          <w:sz w:val="32"/>
          <w:szCs w:val="32"/>
        </w:rPr>
        <w:t>指为保障机构正常运转、完成日常工作任务而发生的人员经费和日常公用经费。</w:t>
      </w:r>
    </w:p>
    <w:p w:rsidR="006C137A" w:rsidRDefault="006C137A">
      <w:pPr>
        <w:spacing w:line="580" w:lineRule="exact"/>
        <w:ind w:firstLine="600"/>
        <w:rPr>
          <w:rFonts w:ascii="仿宋_GB2312" w:eastAsia="仿宋_GB2312"/>
          <w:sz w:val="32"/>
          <w:szCs w:val="32"/>
        </w:rPr>
      </w:pPr>
      <w:r>
        <w:rPr>
          <w:rFonts w:ascii="黑体" w:eastAsia="黑体" w:hAnsi="黑体" w:hint="eastAsia"/>
          <w:sz w:val="32"/>
          <w:szCs w:val="32"/>
        </w:rPr>
        <w:t>八、项目支出：</w:t>
      </w:r>
      <w:r>
        <w:rPr>
          <w:rFonts w:ascii="仿宋_GB2312" w:eastAsia="仿宋_GB2312" w:hint="eastAsia"/>
          <w:sz w:val="32"/>
          <w:szCs w:val="32"/>
        </w:rPr>
        <w:t>指在基本支出之外为完成特定的任务和事业发展目标所发生的支出。</w:t>
      </w:r>
    </w:p>
    <w:p w:rsidR="006C137A" w:rsidRDefault="006C137A">
      <w:pPr>
        <w:spacing w:line="580" w:lineRule="exact"/>
        <w:ind w:firstLine="600"/>
        <w:rPr>
          <w:rFonts w:ascii="仿宋_GB2312" w:eastAsia="仿宋_GB2312"/>
          <w:sz w:val="32"/>
          <w:szCs w:val="32"/>
        </w:rPr>
      </w:pPr>
      <w:r>
        <w:rPr>
          <w:rFonts w:ascii="黑体" w:eastAsia="黑体" w:hAnsi="黑体" w:hint="eastAsia"/>
          <w:sz w:val="32"/>
          <w:szCs w:val="32"/>
        </w:rPr>
        <w:t>九、“三公”经费：</w:t>
      </w:r>
      <w:r>
        <w:rPr>
          <w:rFonts w:ascii="仿宋_GB2312" w:eastAsia="仿宋_GB2312" w:hint="eastAsia"/>
          <w:sz w:val="32"/>
          <w:szCs w:val="32"/>
        </w:rPr>
        <w:t>指市级部门（单位）用财政拨款安排的</w:t>
      </w:r>
      <w:r>
        <w:rPr>
          <w:rFonts w:ascii="仿宋_GB2312" w:eastAsia="仿宋_GB2312" w:hint="eastAsia"/>
          <w:b/>
          <w:bCs/>
          <w:sz w:val="32"/>
          <w:szCs w:val="32"/>
        </w:rPr>
        <w:lastRenderedPageBreak/>
        <w:t>因公出国（境）费</w:t>
      </w:r>
      <w:r>
        <w:rPr>
          <w:rFonts w:ascii="仿宋_GB2312" w:eastAsia="仿宋_GB2312" w:hint="eastAsia"/>
          <w:sz w:val="32"/>
          <w:szCs w:val="32"/>
        </w:rPr>
        <w:t>、</w:t>
      </w:r>
      <w:r>
        <w:rPr>
          <w:rFonts w:ascii="仿宋_GB2312" w:eastAsia="仿宋_GB2312" w:hint="eastAsia"/>
          <w:b/>
          <w:bCs/>
          <w:sz w:val="32"/>
          <w:szCs w:val="32"/>
        </w:rPr>
        <w:t>公务用车购置及运行费和公务接待费</w:t>
      </w:r>
      <w:r>
        <w:rPr>
          <w:rFonts w:ascii="仿宋_GB2312" w:eastAsia="仿宋_GB2312" w:hint="eastAsia"/>
          <w:sz w:val="32"/>
          <w:szCs w:val="32"/>
        </w:rPr>
        <w:t>。其中，因公出国（境）费反映单位公务出国（境）的国际旅费、国外城市间交通费、住宿费、伙食费、培训费、公杂费等支出；公务用车购置及运行费反映单位公务用车购置支出（含车辆购置税、牌照费）及公务用车燃料费、维修费、过桥过路费、保险费等支出；公务接待费反映单位按规定开支的各类公务接待（含外宾接待）支出。</w:t>
      </w:r>
    </w:p>
    <w:p w:rsidR="006C137A" w:rsidRDefault="006C137A">
      <w:pPr>
        <w:spacing w:line="580" w:lineRule="exact"/>
        <w:ind w:firstLineChars="200" w:firstLine="640"/>
        <w:rPr>
          <w:rFonts w:ascii="仿宋_GB2312" w:eastAsia="仿宋_GB2312"/>
          <w:sz w:val="32"/>
          <w:szCs w:val="32"/>
        </w:rPr>
      </w:pPr>
      <w:r>
        <w:rPr>
          <w:rFonts w:ascii="黑体" w:eastAsia="黑体" w:hAnsi="黑体" w:hint="eastAsia"/>
          <w:sz w:val="32"/>
          <w:szCs w:val="32"/>
        </w:rPr>
        <w:t>十、机关运行经费：</w:t>
      </w:r>
      <w:r>
        <w:rPr>
          <w:rFonts w:ascii="仿宋_GB2312" w:eastAsia="仿宋_GB2312" w:hAnsi="仿宋_GB2312" w:cs="仿宋_GB2312" w:hint="eastAsia"/>
          <w:sz w:val="32"/>
          <w:szCs w:val="32"/>
        </w:rPr>
        <w:t>指市级行政单位(</w:t>
      </w:r>
      <w:r>
        <w:rPr>
          <w:rFonts w:ascii="仿宋_GB2312" w:eastAsia="仿宋_GB2312" w:hint="eastAsia"/>
          <w:sz w:val="32"/>
          <w:szCs w:val="32"/>
        </w:rPr>
        <w:t>含参照公务员法管理的事业单位)的财政拨款公用经费，包括办公及印刷费、邮电费、差旅费、会议费、福利费、日常维修费、专用材料及一般设备购置费、办公用房水电费、办公用房取暖费、办公用房物业管理费、公务用车运行维护费以及其他费用。</w:t>
      </w:r>
    </w:p>
    <w:p w:rsidR="006C137A" w:rsidRDefault="006C137A">
      <w:pPr>
        <w:spacing w:line="580" w:lineRule="exact"/>
        <w:ind w:firstLineChars="200" w:firstLine="640"/>
        <w:rPr>
          <w:rFonts w:ascii="黑体" w:eastAsia="黑体" w:hAnsi="黑体"/>
          <w:sz w:val="32"/>
          <w:szCs w:val="32"/>
        </w:rPr>
      </w:pPr>
      <w:r>
        <w:rPr>
          <w:rFonts w:ascii="黑体" w:eastAsia="黑体" w:hAnsi="黑体" w:hint="eastAsia"/>
          <w:sz w:val="32"/>
          <w:szCs w:val="32"/>
        </w:rPr>
        <w:t>十一、各部门所使用的支出功能分类科目解释说明（明细到支出功能分类“项”级科目）。</w:t>
      </w:r>
    </w:p>
    <w:p w:rsidR="006C137A" w:rsidRDefault="006C137A">
      <w:pPr>
        <w:spacing w:line="580" w:lineRule="exact"/>
        <w:ind w:firstLineChars="200" w:firstLine="640"/>
        <w:rPr>
          <w:rFonts w:ascii="黑体" w:eastAsia="黑体" w:hAnsi="黑体"/>
          <w:sz w:val="32"/>
          <w:szCs w:val="32"/>
        </w:rPr>
      </w:pPr>
      <w:r>
        <w:rPr>
          <w:rFonts w:ascii="黑体" w:eastAsia="黑体" w:hAnsi="黑体" w:hint="eastAsia"/>
          <w:sz w:val="32"/>
          <w:szCs w:val="32"/>
        </w:rPr>
        <w:t>十二、各部门特有的其他需进行解释说明的名词。</w:t>
      </w:r>
    </w:p>
    <w:p w:rsidR="006C137A" w:rsidRDefault="006C137A">
      <w:pPr>
        <w:spacing w:line="580" w:lineRule="exact"/>
        <w:ind w:firstLineChars="200" w:firstLine="640"/>
        <w:rPr>
          <w:rFonts w:eastAsia="仿宋_GB2312"/>
          <w:sz w:val="32"/>
          <w:szCs w:val="32"/>
        </w:rPr>
      </w:pPr>
    </w:p>
    <w:sectPr w:rsidR="006C137A" w:rsidSect="00481BB4">
      <w:headerReference w:type="default" r:id="rId9"/>
      <w:footerReference w:type="even" r:id="rId10"/>
      <w:footerReference w:type="default" r:id="rId11"/>
      <w:pgSz w:w="11906" w:h="16838"/>
      <w:pgMar w:top="1191" w:right="1644" w:bottom="119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F84" w:rsidRDefault="009C2F84">
      <w:r>
        <w:separator/>
      </w:r>
    </w:p>
  </w:endnote>
  <w:endnote w:type="continuationSeparator" w:id="1">
    <w:p w:rsidR="009C2F84" w:rsidRDefault="009C2F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文星简大标宋">
    <w:altName w:val="微软雅黑"/>
    <w:charset w:val="86"/>
    <w:family w:val="modern"/>
    <w:pitch w:val="default"/>
    <w:sig w:usb0="00000001" w:usb1="080E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7A" w:rsidRDefault="00775AD4">
    <w:pPr>
      <w:pStyle w:val="a4"/>
      <w:framePr w:wrap="around" w:vAnchor="text" w:hAnchor="margin" w:xAlign="right" w:y="1"/>
      <w:rPr>
        <w:rStyle w:val="a6"/>
      </w:rPr>
    </w:pPr>
    <w:r>
      <w:rPr>
        <w:rStyle w:val="a6"/>
      </w:rPr>
      <w:fldChar w:fldCharType="begin"/>
    </w:r>
    <w:r w:rsidR="006C137A">
      <w:rPr>
        <w:rStyle w:val="a6"/>
      </w:rPr>
      <w:instrText xml:space="preserve">PAGE  </w:instrText>
    </w:r>
    <w:r>
      <w:rPr>
        <w:rStyle w:val="a6"/>
      </w:rPr>
      <w:fldChar w:fldCharType="end"/>
    </w:r>
  </w:p>
  <w:p w:rsidR="006C137A" w:rsidRDefault="006C137A">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7A" w:rsidRDefault="00775AD4">
    <w:pPr>
      <w:pStyle w:val="a4"/>
      <w:framePr w:wrap="around" w:vAnchor="text" w:hAnchor="margin" w:xAlign="right" w:y="1"/>
      <w:rPr>
        <w:rStyle w:val="a6"/>
      </w:rPr>
    </w:pPr>
    <w:r>
      <w:rPr>
        <w:rStyle w:val="a6"/>
      </w:rPr>
      <w:fldChar w:fldCharType="begin"/>
    </w:r>
    <w:r w:rsidR="006C137A">
      <w:rPr>
        <w:rStyle w:val="a6"/>
      </w:rPr>
      <w:instrText xml:space="preserve">PAGE  </w:instrText>
    </w:r>
    <w:r>
      <w:rPr>
        <w:rStyle w:val="a6"/>
      </w:rPr>
      <w:fldChar w:fldCharType="separate"/>
    </w:r>
    <w:r w:rsidR="006F217D">
      <w:rPr>
        <w:rStyle w:val="a6"/>
        <w:noProof/>
      </w:rPr>
      <w:t>2</w:t>
    </w:r>
    <w:r>
      <w:rPr>
        <w:rStyle w:val="a6"/>
      </w:rPr>
      <w:fldChar w:fldCharType="end"/>
    </w:r>
  </w:p>
  <w:p w:rsidR="006C137A" w:rsidRDefault="006C137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F84" w:rsidRDefault="009C2F84">
      <w:r>
        <w:separator/>
      </w:r>
    </w:p>
  </w:footnote>
  <w:footnote w:type="continuationSeparator" w:id="1">
    <w:p w:rsidR="009C2F84" w:rsidRDefault="009C2F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7A" w:rsidRDefault="006C137A">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536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60BB"/>
    <w:rsid w:val="000234F3"/>
    <w:rsid w:val="00031835"/>
    <w:rsid w:val="000437B8"/>
    <w:rsid w:val="0004515D"/>
    <w:rsid w:val="00045422"/>
    <w:rsid w:val="000718A1"/>
    <w:rsid w:val="00072C97"/>
    <w:rsid w:val="000923FD"/>
    <w:rsid w:val="0009746A"/>
    <w:rsid w:val="000975A2"/>
    <w:rsid w:val="000B5169"/>
    <w:rsid w:val="000C6A7A"/>
    <w:rsid w:val="000F479C"/>
    <w:rsid w:val="000F53FE"/>
    <w:rsid w:val="00102567"/>
    <w:rsid w:val="00105D69"/>
    <w:rsid w:val="001145B7"/>
    <w:rsid w:val="00133E3F"/>
    <w:rsid w:val="001674E3"/>
    <w:rsid w:val="001765EC"/>
    <w:rsid w:val="00197443"/>
    <w:rsid w:val="001A0D35"/>
    <w:rsid w:val="001A28A7"/>
    <w:rsid w:val="001B2771"/>
    <w:rsid w:val="001C0824"/>
    <w:rsid w:val="001C4E4A"/>
    <w:rsid w:val="0020711E"/>
    <w:rsid w:val="00226C01"/>
    <w:rsid w:val="002330AE"/>
    <w:rsid w:val="0023561A"/>
    <w:rsid w:val="00240F57"/>
    <w:rsid w:val="002465CC"/>
    <w:rsid w:val="00260630"/>
    <w:rsid w:val="002619B3"/>
    <w:rsid w:val="002735C0"/>
    <w:rsid w:val="00281DB9"/>
    <w:rsid w:val="002A0B0E"/>
    <w:rsid w:val="002A23EA"/>
    <w:rsid w:val="002A47A5"/>
    <w:rsid w:val="002A768C"/>
    <w:rsid w:val="002B332F"/>
    <w:rsid w:val="002C05DC"/>
    <w:rsid w:val="002C2228"/>
    <w:rsid w:val="002E6384"/>
    <w:rsid w:val="00334F36"/>
    <w:rsid w:val="0033732C"/>
    <w:rsid w:val="0035300C"/>
    <w:rsid w:val="00353C90"/>
    <w:rsid w:val="0037612E"/>
    <w:rsid w:val="00384AE2"/>
    <w:rsid w:val="00391BB1"/>
    <w:rsid w:val="00392DBE"/>
    <w:rsid w:val="003A2546"/>
    <w:rsid w:val="003B1355"/>
    <w:rsid w:val="003B35FC"/>
    <w:rsid w:val="003B36AD"/>
    <w:rsid w:val="003C7DEA"/>
    <w:rsid w:val="003D076C"/>
    <w:rsid w:val="003D7DC3"/>
    <w:rsid w:val="003E08F6"/>
    <w:rsid w:val="003E14E1"/>
    <w:rsid w:val="0041424A"/>
    <w:rsid w:val="00445400"/>
    <w:rsid w:val="00446D96"/>
    <w:rsid w:val="00452FB4"/>
    <w:rsid w:val="004777BD"/>
    <w:rsid w:val="00481BB4"/>
    <w:rsid w:val="004862DB"/>
    <w:rsid w:val="00486EB0"/>
    <w:rsid w:val="004A0CD2"/>
    <w:rsid w:val="004B1E19"/>
    <w:rsid w:val="004B2280"/>
    <w:rsid w:val="004B5BD1"/>
    <w:rsid w:val="004B5BD4"/>
    <w:rsid w:val="004C63C8"/>
    <w:rsid w:val="004D60F6"/>
    <w:rsid w:val="004E3344"/>
    <w:rsid w:val="004E5CB0"/>
    <w:rsid w:val="004F78C0"/>
    <w:rsid w:val="0052024C"/>
    <w:rsid w:val="00520FDD"/>
    <w:rsid w:val="005217EE"/>
    <w:rsid w:val="00535F04"/>
    <w:rsid w:val="00540CBE"/>
    <w:rsid w:val="00552F00"/>
    <w:rsid w:val="00574A4E"/>
    <w:rsid w:val="00576DE6"/>
    <w:rsid w:val="00592EBD"/>
    <w:rsid w:val="00594405"/>
    <w:rsid w:val="005A32BF"/>
    <w:rsid w:val="005A413F"/>
    <w:rsid w:val="005A6B87"/>
    <w:rsid w:val="005B2BB8"/>
    <w:rsid w:val="005C2B4C"/>
    <w:rsid w:val="005D2744"/>
    <w:rsid w:val="005E0AC1"/>
    <w:rsid w:val="005F1A48"/>
    <w:rsid w:val="00607265"/>
    <w:rsid w:val="006155DB"/>
    <w:rsid w:val="00622103"/>
    <w:rsid w:val="00623F57"/>
    <w:rsid w:val="0062680B"/>
    <w:rsid w:val="006377FA"/>
    <w:rsid w:val="006402E1"/>
    <w:rsid w:val="00653BF8"/>
    <w:rsid w:val="006637B6"/>
    <w:rsid w:val="00673F07"/>
    <w:rsid w:val="00691F7F"/>
    <w:rsid w:val="00693508"/>
    <w:rsid w:val="006C097D"/>
    <w:rsid w:val="006C137A"/>
    <w:rsid w:val="006C7EE3"/>
    <w:rsid w:val="006D1B62"/>
    <w:rsid w:val="006E6C2B"/>
    <w:rsid w:val="006F1DFF"/>
    <w:rsid w:val="006F217D"/>
    <w:rsid w:val="006F2D5E"/>
    <w:rsid w:val="006F3EA3"/>
    <w:rsid w:val="00705B9B"/>
    <w:rsid w:val="00706A13"/>
    <w:rsid w:val="00711661"/>
    <w:rsid w:val="00721B28"/>
    <w:rsid w:val="00723E48"/>
    <w:rsid w:val="0073097C"/>
    <w:rsid w:val="00731CE5"/>
    <w:rsid w:val="007371D9"/>
    <w:rsid w:val="00741E02"/>
    <w:rsid w:val="00756529"/>
    <w:rsid w:val="0076221F"/>
    <w:rsid w:val="007660E9"/>
    <w:rsid w:val="007734D5"/>
    <w:rsid w:val="00774912"/>
    <w:rsid w:val="00775AD4"/>
    <w:rsid w:val="007864AC"/>
    <w:rsid w:val="007873E2"/>
    <w:rsid w:val="007C0855"/>
    <w:rsid w:val="007C5E3E"/>
    <w:rsid w:val="007D731C"/>
    <w:rsid w:val="007E3BCB"/>
    <w:rsid w:val="007E62F4"/>
    <w:rsid w:val="008045A6"/>
    <w:rsid w:val="0081151C"/>
    <w:rsid w:val="008179B9"/>
    <w:rsid w:val="0082607D"/>
    <w:rsid w:val="008510BD"/>
    <w:rsid w:val="00854C6E"/>
    <w:rsid w:val="008675CE"/>
    <w:rsid w:val="008767C9"/>
    <w:rsid w:val="00894CC7"/>
    <w:rsid w:val="00895329"/>
    <w:rsid w:val="008958B4"/>
    <w:rsid w:val="008C2ECC"/>
    <w:rsid w:val="008C658C"/>
    <w:rsid w:val="008D5167"/>
    <w:rsid w:val="008D7D4A"/>
    <w:rsid w:val="008E5596"/>
    <w:rsid w:val="008F134B"/>
    <w:rsid w:val="009047A3"/>
    <w:rsid w:val="0091433C"/>
    <w:rsid w:val="0092209B"/>
    <w:rsid w:val="00940D0E"/>
    <w:rsid w:val="00950C04"/>
    <w:rsid w:val="009554A9"/>
    <w:rsid w:val="00976D7E"/>
    <w:rsid w:val="009930C5"/>
    <w:rsid w:val="009B5893"/>
    <w:rsid w:val="009B70D5"/>
    <w:rsid w:val="009C2F84"/>
    <w:rsid w:val="009D2660"/>
    <w:rsid w:val="009F711B"/>
    <w:rsid w:val="00A165EB"/>
    <w:rsid w:val="00A25DCA"/>
    <w:rsid w:val="00A30374"/>
    <w:rsid w:val="00A46092"/>
    <w:rsid w:val="00A50F1D"/>
    <w:rsid w:val="00A530F1"/>
    <w:rsid w:val="00A56CAF"/>
    <w:rsid w:val="00A960BB"/>
    <w:rsid w:val="00AA5086"/>
    <w:rsid w:val="00AB750C"/>
    <w:rsid w:val="00AC4A5C"/>
    <w:rsid w:val="00AE14C4"/>
    <w:rsid w:val="00AF0668"/>
    <w:rsid w:val="00B1174E"/>
    <w:rsid w:val="00B65B9A"/>
    <w:rsid w:val="00B7560F"/>
    <w:rsid w:val="00B75691"/>
    <w:rsid w:val="00B94473"/>
    <w:rsid w:val="00BB390D"/>
    <w:rsid w:val="00BD3F94"/>
    <w:rsid w:val="00BD6A98"/>
    <w:rsid w:val="00BD76B4"/>
    <w:rsid w:val="00BE0C0E"/>
    <w:rsid w:val="00BE4FE6"/>
    <w:rsid w:val="00C00378"/>
    <w:rsid w:val="00C127EC"/>
    <w:rsid w:val="00C351E4"/>
    <w:rsid w:val="00C3797D"/>
    <w:rsid w:val="00C4252F"/>
    <w:rsid w:val="00C5520E"/>
    <w:rsid w:val="00C673D7"/>
    <w:rsid w:val="00C743BF"/>
    <w:rsid w:val="00C824AD"/>
    <w:rsid w:val="00CA0D7C"/>
    <w:rsid w:val="00D11B31"/>
    <w:rsid w:val="00D129F9"/>
    <w:rsid w:val="00D20495"/>
    <w:rsid w:val="00D21C47"/>
    <w:rsid w:val="00D266F8"/>
    <w:rsid w:val="00D26CBA"/>
    <w:rsid w:val="00D27E39"/>
    <w:rsid w:val="00D33159"/>
    <w:rsid w:val="00D63D13"/>
    <w:rsid w:val="00D71962"/>
    <w:rsid w:val="00D7511B"/>
    <w:rsid w:val="00D811DF"/>
    <w:rsid w:val="00D9043A"/>
    <w:rsid w:val="00D9212B"/>
    <w:rsid w:val="00D92FEE"/>
    <w:rsid w:val="00D95E31"/>
    <w:rsid w:val="00D970F0"/>
    <w:rsid w:val="00DA55B7"/>
    <w:rsid w:val="00DC5982"/>
    <w:rsid w:val="00DC6B68"/>
    <w:rsid w:val="00DC6FC4"/>
    <w:rsid w:val="00DC7A54"/>
    <w:rsid w:val="00DF2495"/>
    <w:rsid w:val="00DF71D0"/>
    <w:rsid w:val="00E129DE"/>
    <w:rsid w:val="00E2721F"/>
    <w:rsid w:val="00E273C9"/>
    <w:rsid w:val="00E30CFF"/>
    <w:rsid w:val="00E47F24"/>
    <w:rsid w:val="00E66FA6"/>
    <w:rsid w:val="00E87394"/>
    <w:rsid w:val="00EA1696"/>
    <w:rsid w:val="00EA7478"/>
    <w:rsid w:val="00EB5526"/>
    <w:rsid w:val="00EB6250"/>
    <w:rsid w:val="00EB7AAC"/>
    <w:rsid w:val="00EC2C26"/>
    <w:rsid w:val="00EE5459"/>
    <w:rsid w:val="00EF5771"/>
    <w:rsid w:val="00F012DF"/>
    <w:rsid w:val="00F1643C"/>
    <w:rsid w:val="00F271DC"/>
    <w:rsid w:val="00F27978"/>
    <w:rsid w:val="00F37BC3"/>
    <w:rsid w:val="00F66669"/>
    <w:rsid w:val="00F80830"/>
    <w:rsid w:val="00F92936"/>
    <w:rsid w:val="00F93D43"/>
    <w:rsid w:val="00FA71AC"/>
    <w:rsid w:val="00FB22CF"/>
    <w:rsid w:val="00FB2D84"/>
    <w:rsid w:val="00FB7277"/>
    <w:rsid w:val="00FB786F"/>
    <w:rsid w:val="00FC6076"/>
    <w:rsid w:val="00FE31CC"/>
    <w:rsid w:val="00FE6C27"/>
    <w:rsid w:val="00FF3DE0"/>
    <w:rsid w:val="5BFFB983"/>
    <w:rsid w:val="75DFB8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1B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481BB4"/>
    <w:rPr>
      <w:sz w:val="18"/>
      <w:szCs w:val="18"/>
    </w:rPr>
  </w:style>
  <w:style w:type="character" w:customStyle="1" w:styleId="Char">
    <w:name w:val="批注框文本 Char"/>
    <w:link w:val="a3"/>
    <w:rsid w:val="00481BB4"/>
    <w:rPr>
      <w:kern w:val="2"/>
      <w:sz w:val="18"/>
      <w:szCs w:val="18"/>
    </w:rPr>
  </w:style>
  <w:style w:type="paragraph" w:styleId="a4">
    <w:name w:val="footer"/>
    <w:basedOn w:val="a"/>
    <w:link w:val="Char0"/>
    <w:rsid w:val="00481BB4"/>
    <w:pPr>
      <w:tabs>
        <w:tab w:val="center" w:pos="4153"/>
        <w:tab w:val="right" w:pos="8306"/>
      </w:tabs>
      <w:snapToGrid w:val="0"/>
      <w:jc w:val="left"/>
    </w:pPr>
    <w:rPr>
      <w:sz w:val="18"/>
      <w:szCs w:val="18"/>
    </w:rPr>
  </w:style>
  <w:style w:type="character" w:customStyle="1" w:styleId="Char0">
    <w:name w:val="页脚 Char"/>
    <w:link w:val="a4"/>
    <w:rsid w:val="00481BB4"/>
    <w:rPr>
      <w:kern w:val="2"/>
      <w:sz w:val="18"/>
      <w:szCs w:val="18"/>
    </w:rPr>
  </w:style>
  <w:style w:type="paragraph" w:styleId="a5">
    <w:name w:val="header"/>
    <w:basedOn w:val="a"/>
    <w:link w:val="Char1"/>
    <w:rsid w:val="00481BB4"/>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rsid w:val="00481BB4"/>
    <w:rPr>
      <w:kern w:val="2"/>
      <w:sz w:val="18"/>
      <w:szCs w:val="18"/>
    </w:rPr>
  </w:style>
  <w:style w:type="character" w:styleId="a6">
    <w:name w:val="page number"/>
    <w:basedOn w:val="a0"/>
    <w:rsid w:val="00481BB4"/>
  </w:style>
  <w:style w:type="paragraph" w:customStyle="1" w:styleId="CharChar">
    <w:name w:val="Char Char"/>
    <w:basedOn w:val="a"/>
    <w:rsid w:val="00481BB4"/>
    <w:pPr>
      <w:widowControl/>
      <w:spacing w:after="160" w:line="240" w:lineRule="exact"/>
      <w:jc w:val="left"/>
    </w:pPr>
    <w:rPr>
      <w:rFonts w:ascii="Verdana" w:eastAsia="仿宋_GB2312" w:hAnsi="Verdana"/>
      <w:kern w:val="0"/>
      <w:sz w:val="20"/>
      <w:szCs w:val="20"/>
      <w:lang w:eastAsia="en-US"/>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235C6-6FF8-4591-A79F-BB90036C8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16</Pages>
  <Words>5345</Words>
  <Characters>743</Characters>
  <Application>Microsoft Office Word</Application>
  <DocSecurity>0</DocSecurity>
  <Lines>6</Lines>
  <Paragraphs>12</Paragraphs>
  <ScaleCrop>false</ScaleCrop>
  <Company>Microsoft</Company>
  <LinksUpToDate>false</LinksUpToDate>
  <CharactersWithSpaces>6076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关于做好2017年市级部门</dc:title>
  <dc:creator>hp</dc:creator>
  <cp:lastModifiedBy>jiangwei</cp:lastModifiedBy>
  <cp:revision>8</cp:revision>
  <cp:lastPrinted>2018-01-26T09:13:00Z</cp:lastPrinted>
  <dcterms:created xsi:type="dcterms:W3CDTF">2022-04-07T07:34:00Z</dcterms:created>
  <dcterms:modified xsi:type="dcterms:W3CDTF">2022-04-08T07:47:00Z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